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1DC0" w:rsidRDefault="00000000">
      <w:pPr>
        <w:pStyle w:val="NurText"/>
        <w:spacing w:before="240"/>
        <w:ind w:right="2835"/>
        <w:jc w:val="both"/>
        <w:rPr>
          <w:rFonts w:ascii="Arial" w:eastAsia="Arial" w:hAnsi="Arial" w:cs="Arial"/>
        </w:rPr>
      </w:pPr>
      <w:r>
        <w:rPr>
          <w:noProof/>
        </w:rPr>
        <mc:AlternateContent>
          <mc:Choice Requires="wps">
            <w:drawing>
              <wp:anchor distT="0" distB="0" distL="0" distR="0" simplePos="0" relativeHeight="2" behindDoc="0" locked="0" layoutInCell="1" allowOverlap="1" wp14:anchorId="1DDA5AB4">
                <wp:simplePos x="0" y="0"/>
                <wp:positionH relativeFrom="column">
                  <wp:posOffset>4225925</wp:posOffset>
                </wp:positionH>
                <wp:positionV relativeFrom="line">
                  <wp:posOffset>-770255</wp:posOffset>
                </wp:positionV>
                <wp:extent cx="2260600" cy="10388600"/>
                <wp:effectExtent l="0" t="0" r="0" b="0"/>
                <wp:wrapNone/>
                <wp:docPr id="1" name="officeArt object" descr="Text Box 4"/>
                <wp:cNvGraphicFramePr/>
                <a:graphic xmlns:a="http://schemas.openxmlformats.org/drawingml/2006/main">
                  <a:graphicData uri="http://schemas.microsoft.com/office/word/2010/wordprocessingShape">
                    <wps:wsp>
                      <wps:cNvSpPr/>
                      <wps:spPr>
                        <a:xfrm>
                          <a:off x="0" y="0"/>
                          <a:ext cx="2260440" cy="10388520"/>
                        </a:xfrm>
                        <a:prstGeom prst="rect">
                          <a:avLst/>
                        </a:prstGeom>
                        <a:noFill/>
                        <a:ln w="12700">
                          <a:noFill/>
                        </a:ln>
                      </wps:spPr>
                      <wps:style>
                        <a:lnRef idx="0">
                          <a:scrgbClr r="0" g="0" b="0"/>
                        </a:lnRef>
                        <a:fillRef idx="0">
                          <a:scrgbClr r="0" g="0" b="0"/>
                        </a:fillRef>
                        <a:effectRef idx="0">
                          <a:scrgbClr r="0" g="0" b="0"/>
                        </a:effectRef>
                        <a:fontRef idx="minor"/>
                      </wps:style>
                      <wps:txbx>
                        <w:txbxContent>
                          <w:p w:rsidR="00AB1DC0" w:rsidRDefault="00000000">
                            <w:pPr>
                              <w:pStyle w:val="Rahmeninhalt"/>
                              <w:pBdr>
                                <w:left w:val="single" w:sz="4" w:space="6" w:color="000000"/>
                              </w:pBdr>
                              <w:rPr>
                                <w:b/>
                                <w:bCs/>
                                <w:sz w:val="36"/>
                                <w:szCs w:val="36"/>
                              </w:rPr>
                            </w:pPr>
                            <w:r>
                              <w:rPr>
                                <w:b/>
                                <w:bCs/>
                                <w:sz w:val="36"/>
                                <w:szCs w:val="36"/>
                              </w:rPr>
                              <w:t>Presseinformation</w:t>
                            </w:r>
                          </w:p>
                          <w:p w:rsidR="00AB1DC0" w:rsidRDefault="00AB1DC0">
                            <w:pPr>
                              <w:pStyle w:val="Rahmeninhalt"/>
                              <w:pBdr>
                                <w:left w:val="single" w:sz="4" w:space="6" w:color="000000"/>
                              </w:pBdr>
                              <w:rPr>
                                <w:b/>
                                <w:bCs/>
                                <w:sz w:val="36"/>
                                <w:szCs w:val="36"/>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sz w:val="26"/>
                                <w:szCs w:val="26"/>
                                <w:u w:val="single"/>
                              </w:rPr>
                            </w:pPr>
                          </w:p>
                          <w:p w:rsidR="00AB1DC0" w:rsidRDefault="00AB1DC0">
                            <w:pPr>
                              <w:pStyle w:val="Rahmeninhalt"/>
                              <w:pBdr>
                                <w:left w:val="single" w:sz="4" w:space="6" w:color="000000"/>
                              </w:pBdr>
                              <w:rPr>
                                <w:b/>
                                <w:bCs/>
                                <w:sz w:val="18"/>
                                <w:szCs w:val="18"/>
                              </w:rPr>
                            </w:pPr>
                          </w:p>
                          <w:p w:rsidR="00AB1DC0" w:rsidRDefault="00AB1DC0">
                            <w:pPr>
                              <w:pStyle w:val="Rahmeninhalt"/>
                              <w:pBdr>
                                <w:left w:val="single" w:sz="4" w:space="6" w:color="000000"/>
                              </w:pBdr>
                              <w:rPr>
                                <w:b/>
                                <w:bCs/>
                                <w:sz w:val="18"/>
                                <w:szCs w:val="18"/>
                              </w:rPr>
                            </w:pPr>
                          </w:p>
                          <w:p w:rsidR="00AB1DC0" w:rsidRDefault="00AB1DC0">
                            <w:pPr>
                              <w:pStyle w:val="Rahmeninhalt"/>
                              <w:pBdr>
                                <w:left w:val="single" w:sz="4" w:space="6" w:color="000000"/>
                              </w:pBdr>
                              <w:rPr>
                                <w:b/>
                                <w:bCs/>
                                <w:sz w:val="18"/>
                                <w:szCs w:val="18"/>
                              </w:rPr>
                            </w:pPr>
                          </w:p>
                          <w:p w:rsidR="00AB1DC0" w:rsidRDefault="00000000">
                            <w:pPr>
                              <w:pStyle w:val="Rahmeninhalt"/>
                              <w:pBdr>
                                <w:left w:val="single" w:sz="4" w:space="6" w:color="000000"/>
                              </w:pBdr>
                              <w:rPr>
                                <w:b/>
                                <w:bCs/>
                                <w:sz w:val="18"/>
                                <w:szCs w:val="18"/>
                              </w:rPr>
                            </w:pPr>
                            <w:r>
                              <w:rPr>
                                <w:b/>
                                <w:bCs/>
                                <w:sz w:val="18"/>
                                <w:szCs w:val="18"/>
                              </w:rPr>
                              <w:t>Kontakt:</w:t>
                            </w:r>
                          </w:p>
                          <w:p w:rsidR="00AB1DC0" w:rsidRDefault="00000000">
                            <w:pPr>
                              <w:pStyle w:val="Rahmeninhalt"/>
                              <w:pBdr>
                                <w:left w:val="single" w:sz="4" w:space="6"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rsidR="00AB1DC0" w:rsidRDefault="00000000">
                            <w:pPr>
                              <w:pStyle w:val="Rahmeninhalt"/>
                              <w:pBdr>
                                <w:left w:val="single" w:sz="4" w:space="6" w:color="000000"/>
                              </w:pBdr>
                              <w:rPr>
                                <w:sz w:val="18"/>
                                <w:szCs w:val="18"/>
                              </w:rPr>
                            </w:pPr>
                            <w:r>
                              <w:rPr>
                                <w:sz w:val="18"/>
                                <w:szCs w:val="18"/>
                              </w:rPr>
                              <w:t>Aachener Straße 1053-1055</w:t>
                            </w:r>
                          </w:p>
                          <w:p w:rsidR="00AB1DC0" w:rsidRDefault="00000000">
                            <w:pPr>
                              <w:pStyle w:val="Rahmeninhalt"/>
                              <w:pBdr>
                                <w:left w:val="single" w:sz="4" w:space="6" w:color="000000"/>
                              </w:pBdr>
                              <w:rPr>
                                <w:sz w:val="18"/>
                                <w:szCs w:val="18"/>
                              </w:rPr>
                            </w:pPr>
                            <w:r>
                              <w:rPr>
                                <w:sz w:val="18"/>
                                <w:szCs w:val="18"/>
                              </w:rPr>
                              <w:t>50858 Köln</w:t>
                            </w:r>
                          </w:p>
                          <w:p w:rsidR="00AB1DC0" w:rsidRDefault="00AB1DC0">
                            <w:pPr>
                              <w:pStyle w:val="Rahmeninhalt"/>
                              <w:pBdr>
                                <w:left w:val="single" w:sz="4" w:space="6" w:color="000000"/>
                              </w:pBdr>
                              <w:rPr>
                                <w:sz w:val="18"/>
                                <w:szCs w:val="18"/>
                              </w:rPr>
                            </w:pPr>
                          </w:p>
                          <w:p w:rsidR="00AB1DC0" w:rsidRDefault="00000000">
                            <w:pPr>
                              <w:pStyle w:val="Rahmeninhalt"/>
                              <w:pBdr>
                                <w:left w:val="single" w:sz="4" w:space="6" w:color="000000"/>
                              </w:pBdr>
                              <w:rPr>
                                <w:sz w:val="18"/>
                                <w:szCs w:val="18"/>
                              </w:rPr>
                            </w:pPr>
                            <w:r>
                              <w:rPr>
                                <w:sz w:val="18"/>
                                <w:szCs w:val="18"/>
                              </w:rPr>
                              <w:t xml:space="preserve">Fon: </w:t>
                            </w:r>
                            <w:r>
                              <w:rPr>
                                <w:sz w:val="18"/>
                                <w:szCs w:val="18"/>
                              </w:rPr>
                              <w:tab/>
                              <w:t>+49 221 170 99 740</w:t>
                            </w:r>
                          </w:p>
                          <w:p w:rsidR="00AB1DC0" w:rsidRDefault="00000000">
                            <w:pPr>
                              <w:pStyle w:val="Rahmeninhalt"/>
                              <w:pBdr>
                                <w:left w:val="single" w:sz="4" w:space="6" w:color="000000"/>
                              </w:pBdr>
                              <w:rPr>
                                <w:sz w:val="18"/>
                                <w:szCs w:val="18"/>
                              </w:rPr>
                            </w:pPr>
                            <w:r>
                              <w:rPr>
                                <w:sz w:val="18"/>
                                <w:szCs w:val="18"/>
                              </w:rPr>
                              <w:t xml:space="preserve">Fax: </w:t>
                            </w:r>
                            <w:r>
                              <w:rPr>
                                <w:sz w:val="18"/>
                                <w:szCs w:val="18"/>
                              </w:rPr>
                              <w:tab/>
                              <w:t>+49 221 170 742</w:t>
                            </w:r>
                          </w:p>
                          <w:p w:rsidR="00AB1DC0" w:rsidRDefault="00000000">
                            <w:pPr>
                              <w:pStyle w:val="Rahmeninhalt"/>
                              <w:pBdr>
                                <w:left w:val="single" w:sz="4" w:space="6" w:color="000000"/>
                              </w:pBdr>
                              <w:rPr>
                                <w:sz w:val="18"/>
                                <w:szCs w:val="18"/>
                              </w:rPr>
                            </w:pPr>
                            <w:r>
                              <w:rPr>
                                <w:sz w:val="18"/>
                                <w:szCs w:val="18"/>
                              </w:rPr>
                              <w:t>Mobil</w:t>
                            </w:r>
                            <w:r>
                              <w:rPr>
                                <w:sz w:val="18"/>
                                <w:szCs w:val="18"/>
                              </w:rPr>
                              <w:tab/>
                              <w:t>+49 163 776 336 8</w:t>
                            </w:r>
                          </w:p>
                          <w:p w:rsidR="00AB1DC0" w:rsidRDefault="00000000">
                            <w:pPr>
                              <w:pStyle w:val="Rahmeninhalt"/>
                              <w:pBdr>
                                <w:left w:val="single" w:sz="4" w:space="6" w:color="000000"/>
                              </w:pBdr>
                              <w:rPr>
                                <w:sz w:val="18"/>
                                <w:szCs w:val="18"/>
                              </w:rPr>
                            </w:pPr>
                            <w:hyperlink r:id="rId7">
                              <w:r>
                                <w:rPr>
                                  <w:sz w:val="18"/>
                                  <w:szCs w:val="18"/>
                                  <w:u w:val="single"/>
                                </w:rPr>
                                <w:t>info@prodente.de</w:t>
                              </w:r>
                            </w:hyperlink>
                          </w:p>
                          <w:p w:rsidR="00AB1DC0" w:rsidRDefault="00AB1DC0">
                            <w:pPr>
                              <w:pStyle w:val="Rahmeninhalt"/>
                              <w:pBdr>
                                <w:left w:val="single" w:sz="4" w:space="6" w:color="000000"/>
                              </w:pBdr>
                              <w:rPr>
                                <w:sz w:val="18"/>
                                <w:szCs w:val="18"/>
                              </w:rPr>
                            </w:pPr>
                          </w:p>
                          <w:p w:rsidR="00AB1DC0" w:rsidRDefault="00AB1DC0">
                            <w:pPr>
                              <w:pStyle w:val="Rahmeninhalt"/>
                              <w:pBdr>
                                <w:left w:val="single" w:sz="4" w:space="6" w:color="000000"/>
                              </w:pBdr>
                              <w:rPr>
                                <w:sz w:val="18"/>
                                <w:szCs w:val="18"/>
                              </w:rPr>
                            </w:pPr>
                          </w:p>
                          <w:p w:rsidR="00AB1DC0" w:rsidRDefault="00000000">
                            <w:pPr>
                              <w:pStyle w:val="Rahmeninhalt"/>
                              <w:pBdr>
                                <w:left w:val="single" w:sz="4" w:space="6" w:color="000000"/>
                              </w:pBdr>
                              <w:rPr>
                                <w:sz w:val="18"/>
                                <w:szCs w:val="18"/>
                              </w:rPr>
                            </w:pPr>
                            <w:hyperlink r:id="rId8">
                              <w:r>
                                <w:rPr>
                                  <w:color w:val="0000FF"/>
                                  <w:sz w:val="18"/>
                                  <w:szCs w:val="18"/>
                                  <w:u w:val="single" w:color="0000FF"/>
                                </w:rPr>
                                <w:t>www.prodente.de</w:t>
                              </w:r>
                            </w:hyperlink>
                          </w:p>
                          <w:p w:rsidR="00AB1DC0" w:rsidRDefault="00000000">
                            <w:pPr>
                              <w:pStyle w:val="Rahmeninhalt"/>
                              <w:pBdr>
                                <w:left w:val="single" w:sz="4" w:space="6" w:color="000000"/>
                              </w:pBdr>
                              <w:rPr>
                                <w:sz w:val="18"/>
                                <w:szCs w:val="18"/>
                              </w:rPr>
                            </w:pPr>
                            <w:hyperlink r:id="rId9">
                              <w:r>
                                <w:rPr>
                                  <w:color w:val="0000FF"/>
                                  <w:sz w:val="18"/>
                                  <w:szCs w:val="18"/>
                                  <w:u w:val="single" w:color="0000FF"/>
                                </w:rPr>
                                <w:t>www.facebook.com/proDente.e.V</w:t>
                              </w:r>
                            </w:hyperlink>
                            <w:r>
                              <w:rPr>
                                <w:sz w:val="18"/>
                                <w:szCs w:val="18"/>
                              </w:rPr>
                              <w:t>.</w:t>
                            </w:r>
                          </w:p>
                          <w:p w:rsidR="00AB1DC0" w:rsidRDefault="00000000">
                            <w:pPr>
                              <w:pStyle w:val="Rahmeninhalt"/>
                              <w:pBdr>
                                <w:left w:val="single" w:sz="4" w:space="6" w:color="000000"/>
                              </w:pBdr>
                              <w:rPr>
                                <w:sz w:val="18"/>
                                <w:szCs w:val="18"/>
                              </w:rPr>
                            </w:pPr>
                            <w:hyperlink r:id="rId10">
                              <w:r>
                                <w:rPr>
                                  <w:color w:val="0000FF"/>
                                  <w:sz w:val="18"/>
                                  <w:szCs w:val="18"/>
                                  <w:u w:val="single" w:color="0000FF"/>
                                </w:rPr>
                                <w:t>www.youtube.com/prodenteTV</w:t>
                              </w:r>
                            </w:hyperlink>
                          </w:p>
                          <w:p w:rsidR="00AB1DC0" w:rsidRDefault="00000000">
                            <w:pPr>
                              <w:pStyle w:val="Rahmeninhalt"/>
                              <w:pBdr>
                                <w:left w:val="single" w:sz="4" w:space="6" w:color="000000"/>
                              </w:pBdr>
                              <w:rPr>
                                <w:sz w:val="18"/>
                                <w:szCs w:val="18"/>
                              </w:rPr>
                            </w:pPr>
                            <w:hyperlink r:id="rId11">
                              <w:r>
                                <w:rPr>
                                  <w:color w:val="0000FF"/>
                                  <w:sz w:val="18"/>
                                  <w:szCs w:val="18"/>
                                  <w:u w:val="single" w:color="0000FF"/>
                                </w:rPr>
                                <w:t>www.x.com/proDente</w:t>
                              </w:r>
                            </w:hyperlink>
                          </w:p>
                          <w:p w:rsidR="00AB1DC0" w:rsidRDefault="00000000">
                            <w:pPr>
                              <w:pStyle w:val="Rahmeninhalt"/>
                              <w:pBdr>
                                <w:left w:val="single" w:sz="4" w:space="6" w:color="000000"/>
                              </w:pBdr>
                              <w:rPr>
                                <w:sz w:val="18"/>
                                <w:szCs w:val="18"/>
                              </w:rPr>
                            </w:pPr>
                            <w:hyperlink r:id="rId12">
                              <w:r>
                                <w:rPr>
                                  <w:color w:val="0000FF"/>
                                  <w:sz w:val="18"/>
                                  <w:szCs w:val="18"/>
                                  <w:u w:val="single" w:color="0000FF"/>
                                </w:rPr>
                                <w:t>www.instagram.com/initiative_prodente</w:t>
                              </w:r>
                            </w:hyperlink>
                            <w:r>
                              <w:rPr>
                                <w:rStyle w:val="Hyperlink1"/>
                              </w:rPr>
                              <w:t>/</w:t>
                            </w:r>
                          </w:p>
                          <w:p w:rsidR="00AB1DC0" w:rsidRDefault="00000000">
                            <w:pPr>
                              <w:pStyle w:val="Rahmeninhalt"/>
                              <w:pBdr>
                                <w:left w:val="single" w:sz="4" w:space="6" w:color="000000"/>
                              </w:pBdr>
                              <w:rPr>
                                <w:rStyle w:val="Hyperlink1"/>
                              </w:rPr>
                            </w:pPr>
                            <w:hyperlink r:id="rId13">
                              <w:r>
                                <w:rPr>
                                  <w:color w:val="0000FF"/>
                                  <w:sz w:val="18"/>
                                  <w:szCs w:val="18"/>
                                  <w:u w:val="single" w:color="0000FF"/>
                                </w:rPr>
                                <w:t>www.pinterest.com/prodente</w:t>
                              </w:r>
                            </w:hyperlink>
                          </w:p>
                          <w:p w:rsidR="00AB1DC0" w:rsidRDefault="00000000">
                            <w:pPr>
                              <w:pStyle w:val="Rahmeninhalt"/>
                              <w:pBdr>
                                <w:left w:val="single" w:sz="4" w:space="6" w:color="000000"/>
                              </w:pBdr>
                              <w:rPr>
                                <w:rStyle w:val="Hyperlink1"/>
                              </w:rPr>
                            </w:pPr>
                            <w:hyperlink r:id="rId14">
                              <w:r>
                                <w:rPr>
                                  <w:color w:val="0000FF"/>
                                  <w:sz w:val="18"/>
                                  <w:szCs w:val="18"/>
                                  <w:u w:val="single" w:color="0000FF"/>
                                </w:rPr>
                                <w:t>www.tiktok.com/@initiative_prodente</w:t>
                              </w:r>
                            </w:hyperlink>
                          </w:p>
                          <w:p w:rsidR="00AB1DC0" w:rsidRDefault="00000000">
                            <w:pPr>
                              <w:pStyle w:val="Rahmeninhalt"/>
                              <w:pBdr>
                                <w:left w:val="single" w:sz="4" w:space="6" w:color="000000"/>
                              </w:pBdr>
                              <w:rPr>
                                <w:sz w:val="18"/>
                                <w:szCs w:val="18"/>
                                <w:u w:val="single" w:color="0000FF"/>
                              </w:rPr>
                            </w:pPr>
                            <w:r>
                              <w:rPr>
                                <w:rStyle w:val="Hyperlink1"/>
                              </w:rPr>
                              <w:t>www.linkedin.com/company/prodente</w:t>
                            </w:r>
                          </w:p>
                          <w:p w:rsidR="00AB1DC0" w:rsidRDefault="00AB1DC0">
                            <w:pPr>
                              <w:pStyle w:val="Rahmeninhalt"/>
                              <w:pBdr>
                                <w:left w:val="single" w:sz="4" w:space="6" w:color="000000"/>
                              </w:pBdr>
                            </w:pPr>
                          </w:p>
                        </w:txbxContent>
                      </wps:txbx>
                      <wps:bodyPr lIns="45720" rIns="45720" anchor="t">
                        <a:noAutofit/>
                      </wps:bodyPr>
                    </wps:wsp>
                  </a:graphicData>
                </a:graphic>
              </wp:anchor>
            </w:drawing>
          </mc:Choice>
          <mc:Fallback xmlns:pic="http://schemas.openxmlformats.org/drawingml/2006/picture">
            <w:pict>
              <v:rect id="shape_0" ID="officeArt object" path="m0,0l-2147483645,0l-2147483645,-2147483646l0,-2147483646xe" stroked="f" o:allowincell="f" style="position:absolute;margin-left:332.75pt;margin-top:60.65pt;width:177.95pt;height:817.95pt;mso-wrap-style:square;v-text-anchor:top" wp14:anchorId="1DDA5AB4">
                <v:fill o:detectmouseclick="t" on="false"/>
                <v:stroke color="#3465a4" weight="12600" joinstyle="miter" endcap="flat"/>
                <v:textbox>
                  <w:txbxContent>
                    <w:p>
                      <w:pPr>
                        <w:pStyle w:val="Rahmeninhalt"/>
                        <w:pBdr>
                          <w:left w:val="single" w:sz="4" w:space="6" w:color="000000"/>
                        </w:pBdr>
                        <w:rPr>
                          <w:b/>
                          <w:bCs/>
                          <w:sz w:val="36"/>
                          <w:szCs w:val="36"/>
                        </w:rPr>
                      </w:pPr>
                      <w:r>
                        <w:rPr>
                          <w:b/>
                          <w:bCs/>
                          <w:sz w:val="36"/>
                          <w:szCs w:val="36"/>
                        </w:rPr>
                        <w:t>Presseinformation</w:t>
                      </w:r>
                    </w:p>
                    <w:p>
                      <w:pPr>
                        <w:pStyle w:val="Rahmeninhalt"/>
                        <w:pBdr>
                          <w:left w:val="single" w:sz="4" w:space="6" w:color="000000"/>
                        </w:pBdr>
                        <w:rPr>
                          <w:b/>
                          <w:bCs/>
                          <w:sz w:val="36"/>
                          <w:szCs w:val="36"/>
                        </w:rPr>
                      </w:pPr>
                      <w:r>
                        <w:rPr>
                          <w:b/>
                          <w:bCs/>
                          <w:sz w:val="36"/>
                          <w:szCs w:val="36"/>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sz w:val="26"/>
                          <w:szCs w:val="26"/>
                          <w:u w:val="single" w:color="000000"/>
                        </w:rPr>
                      </w:pPr>
                      <w:r>
                        <w:rPr>
                          <w:sz w:val="26"/>
                          <w:szCs w:val="26"/>
                          <w:u w:val="single" w:color="000000"/>
                        </w:rPr>
                      </w:r>
                    </w:p>
                    <w:p>
                      <w:pPr>
                        <w:pStyle w:val="Rahmeninhalt"/>
                        <w:pBdr>
                          <w:left w:val="single" w:sz="4" w:space="6" w:color="000000"/>
                        </w:pBdr>
                        <w:rPr>
                          <w:b/>
                          <w:bCs/>
                          <w:sz w:val="18"/>
                          <w:szCs w:val="18"/>
                        </w:rPr>
                      </w:pPr>
                      <w:r>
                        <w:rPr>
                          <w:b/>
                          <w:bCs/>
                          <w:sz w:val="18"/>
                          <w:szCs w:val="18"/>
                        </w:rPr>
                      </w:r>
                    </w:p>
                    <w:p>
                      <w:pPr>
                        <w:pStyle w:val="Rahmeninhalt"/>
                        <w:pBdr>
                          <w:left w:val="single" w:sz="4" w:space="6" w:color="000000"/>
                        </w:pBdr>
                        <w:rPr>
                          <w:b/>
                          <w:bCs/>
                          <w:sz w:val="18"/>
                          <w:szCs w:val="18"/>
                        </w:rPr>
                      </w:pPr>
                      <w:r>
                        <w:rPr>
                          <w:b/>
                          <w:bCs/>
                          <w:sz w:val="18"/>
                          <w:szCs w:val="18"/>
                        </w:rPr>
                      </w:r>
                    </w:p>
                    <w:p>
                      <w:pPr>
                        <w:pStyle w:val="Rahmeninhalt"/>
                        <w:pBdr>
                          <w:left w:val="single" w:sz="4" w:space="6" w:color="000000"/>
                        </w:pBdr>
                        <w:rPr>
                          <w:b/>
                          <w:bCs/>
                          <w:sz w:val="18"/>
                          <w:szCs w:val="18"/>
                        </w:rPr>
                      </w:pPr>
                      <w:r>
                        <w:rPr>
                          <w:b/>
                          <w:bCs/>
                          <w:sz w:val="18"/>
                          <w:szCs w:val="18"/>
                        </w:rPr>
                      </w:r>
                    </w:p>
                    <w:p>
                      <w:pPr>
                        <w:pStyle w:val="Rahmeninhalt"/>
                        <w:pBdr>
                          <w:left w:val="single" w:sz="4" w:space="6" w:color="000000"/>
                        </w:pBdr>
                        <w:rPr>
                          <w:b/>
                          <w:bCs/>
                          <w:sz w:val="18"/>
                          <w:szCs w:val="18"/>
                        </w:rPr>
                      </w:pPr>
                      <w:r>
                        <w:rPr>
                          <w:b/>
                          <w:bCs/>
                          <w:sz w:val="18"/>
                          <w:szCs w:val="18"/>
                        </w:rPr>
                        <w:t>Kontakt:</w:t>
                      </w:r>
                    </w:p>
                    <w:p>
                      <w:pPr>
                        <w:pStyle w:val="Rahmeninhalt"/>
                        <w:pBdr>
                          <w:left w:val="single" w:sz="4" w:space="6" w:color="000000"/>
                        </w:pBdr>
                        <w:rPr>
                          <w:sz w:val="18"/>
                          <w:szCs w:val="18"/>
                        </w:rPr>
                      </w:pPr>
                      <w:r>
                        <w:rPr>
                          <w:sz w:val="18"/>
                          <w:szCs w:val="18"/>
                        </w:rPr>
                        <w:t>Initiative proDente e. V.</w:t>
                      </w:r>
                    </w:p>
                    <w:p>
                      <w:pPr>
                        <w:pStyle w:val="Rahmeninhalt"/>
                        <w:pBdr>
                          <w:left w:val="single" w:sz="4" w:space="6" w:color="000000"/>
                        </w:pBdr>
                        <w:rPr>
                          <w:sz w:val="18"/>
                          <w:szCs w:val="18"/>
                        </w:rPr>
                      </w:pPr>
                      <w:r>
                        <w:rPr>
                          <w:sz w:val="18"/>
                          <w:szCs w:val="18"/>
                        </w:rPr>
                        <w:t>Aachener Straße 1053-1055</w:t>
                      </w:r>
                    </w:p>
                    <w:p>
                      <w:pPr>
                        <w:pStyle w:val="Rahmeninhalt"/>
                        <w:pBdr>
                          <w:left w:val="single" w:sz="4" w:space="6" w:color="000000"/>
                        </w:pBdr>
                        <w:rPr>
                          <w:sz w:val="18"/>
                          <w:szCs w:val="18"/>
                        </w:rPr>
                      </w:pPr>
                      <w:r>
                        <w:rPr>
                          <w:sz w:val="18"/>
                          <w:szCs w:val="18"/>
                        </w:rPr>
                        <w:t>50858 Köln</w:t>
                      </w:r>
                    </w:p>
                    <w:p>
                      <w:pPr>
                        <w:pStyle w:val="Rahmeninhalt"/>
                        <w:pBdr>
                          <w:left w:val="single" w:sz="4" w:space="6" w:color="000000"/>
                        </w:pBdr>
                        <w:rPr>
                          <w:sz w:val="18"/>
                          <w:szCs w:val="18"/>
                        </w:rPr>
                      </w:pPr>
                      <w:r>
                        <w:rPr>
                          <w:sz w:val="18"/>
                          <w:szCs w:val="18"/>
                        </w:rPr>
                      </w:r>
                    </w:p>
                    <w:p>
                      <w:pPr>
                        <w:pStyle w:val="Rahmeninhalt"/>
                        <w:pBdr>
                          <w:left w:val="single" w:sz="4" w:space="6" w:color="000000"/>
                        </w:pBdr>
                        <w:rPr>
                          <w:sz w:val="18"/>
                          <w:szCs w:val="18"/>
                        </w:rPr>
                      </w:pPr>
                      <w:r>
                        <w:rPr>
                          <w:sz w:val="18"/>
                          <w:szCs w:val="18"/>
                        </w:rPr>
                        <w:t xml:space="preserve">Fon: </w:t>
                        <w:tab/>
                        <w:t>+49 221 170 99 740</w:t>
                      </w:r>
                    </w:p>
                    <w:p>
                      <w:pPr>
                        <w:pStyle w:val="Rahmeninhalt"/>
                        <w:pBdr>
                          <w:left w:val="single" w:sz="4" w:space="6" w:color="000000"/>
                        </w:pBdr>
                        <w:rPr>
                          <w:sz w:val="18"/>
                          <w:szCs w:val="18"/>
                        </w:rPr>
                      </w:pPr>
                      <w:r>
                        <w:rPr>
                          <w:sz w:val="18"/>
                          <w:szCs w:val="18"/>
                        </w:rPr>
                        <w:t xml:space="preserve">Fax: </w:t>
                        <w:tab/>
                        <w:t>+49 221 170 742</w:t>
                      </w:r>
                    </w:p>
                    <w:p>
                      <w:pPr>
                        <w:pStyle w:val="Rahmeninhalt"/>
                        <w:pBdr>
                          <w:left w:val="single" w:sz="4" w:space="6" w:color="000000"/>
                        </w:pBdr>
                        <w:rPr>
                          <w:sz w:val="18"/>
                          <w:szCs w:val="18"/>
                        </w:rPr>
                      </w:pPr>
                      <w:r>
                        <w:rPr>
                          <w:sz w:val="18"/>
                          <w:szCs w:val="18"/>
                        </w:rPr>
                        <w:t>Mobil</w:t>
                        <w:tab/>
                        <w:t>+49 163 776 336 8</w:t>
                      </w:r>
                    </w:p>
                    <w:p>
                      <w:pPr>
                        <w:pStyle w:val="Rahmeninhalt"/>
                        <w:pBdr>
                          <w:left w:val="single" w:sz="4" w:space="6" w:color="000000"/>
                        </w:pBdr>
                        <w:rPr>
                          <w:sz w:val="18"/>
                          <w:szCs w:val="18"/>
                        </w:rPr>
                      </w:pPr>
                      <w:hyperlink r:id="rId15">
                        <w:r>
                          <w:rPr>
                            <w:rStyle w:val="Style9"/>
                            <w:outline w:val="false"/>
                            <w:color w:val="000000"/>
                            <w:sz w:val="18"/>
                            <w:sz w:val="18"/>
                            <w:szCs w:val="18"/>
                            <w:u w:val="single" w:color="000000"/>
                          </w:rPr>
                          <w:t>info@prodente.de</w:t>
                        </w:r>
                      </w:hyperlink>
                    </w:p>
                    <w:p>
                      <w:pPr>
                        <w:pStyle w:val="Rahmeninhalt"/>
                        <w:pBdr>
                          <w:left w:val="single" w:sz="4" w:space="6" w:color="000000"/>
                        </w:pBdr>
                        <w:rPr>
                          <w:sz w:val="18"/>
                          <w:szCs w:val="18"/>
                        </w:rPr>
                      </w:pPr>
                      <w:r>
                        <w:rPr>
                          <w:sz w:val="18"/>
                          <w:szCs w:val="18"/>
                        </w:rPr>
                      </w:r>
                    </w:p>
                    <w:p>
                      <w:pPr>
                        <w:pStyle w:val="Rahmeninhalt"/>
                        <w:pBdr>
                          <w:left w:val="single" w:sz="4" w:space="6" w:color="000000"/>
                        </w:pBdr>
                        <w:rPr>
                          <w:sz w:val="18"/>
                          <w:szCs w:val="18"/>
                        </w:rPr>
                      </w:pPr>
                      <w:r>
                        <w:rPr>
                          <w:sz w:val="18"/>
                          <w:szCs w:val="18"/>
                        </w:rPr>
                      </w:r>
                    </w:p>
                    <w:p>
                      <w:pPr>
                        <w:pStyle w:val="Rahmeninhalt"/>
                        <w:pBdr>
                          <w:left w:val="single" w:sz="4" w:space="6" w:color="000000"/>
                        </w:pBdr>
                        <w:rPr>
                          <w:sz w:val="18"/>
                          <w:szCs w:val="18"/>
                        </w:rPr>
                      </w:pPr>
                      <w:hyperlink r:id="rId16">
                        <w:r>
                          <w:rPr>
                            <w:rStyle w:val="Style9"/>
                            <w:outline w:val="false"/>
                            <w:color w:val="0000FF"/>
                            <w:sz w:val="18"/>
                            <w:sz w:val="18"/>
                            <w:szCs w:val="18"/>
                            <w:u w:val="single" w:color="0000FF"/>
                          </w:rPr>
                          <w:t>www.prodente.de</w:t>
                        </w:r>
                      </w:hyperlink>
                    </w:p>
                    <w:p>
                      <w:pPr>
                        <w:pStyle w:val="Rahmeninhalt"/>
                        <w:pBdr>
                          <w:left w:val="single" w:sz="4" w:space="6" w:color="000000"/>
                        </w:pBdr>
                        <w:rPr>
                          <w:sz w:val="18"/>
                          <w:szCs w:val="18"/>
                        </w:rPr>
                      </w:pPr>
                      <w:hyperlink r:id="rId17">
                        <w:r>
                          <w:rPr>
                            <w:rStyle w:val="Style9"/>
                            <w:outline w:val="false"/>
                            <w:color w:val="0000FF"/>
                            <w:sz w:val="18"/>
                            <w:sz w:val="18"/>
                            <w:szCs w:val="18"/>
                            <w:u w:val="single" w:color="0000FF"/>
                          </w:rPr>
                          <w:t>www.facebook.com/proDente.e.V</w:t>
                        </w:r>
                      </w:hyperlink>
                      <w:r>
                        <w:rPr>
                          <w:sz w:val="18"/>
                          <w:szCs w:val="18"/>
                        </w:rPr>
                        <w:t>.</w:t>
                      </w:r>
                    </w:p>
                    <w:p>
                      <w:pPr>
                        <w:pStyle w:val="Rahmeninhalt"/>
                        <w:pBdr>
                          <w:left w:val="single" w:sz="4" w:space="6" w:color="000000"/>
                        </w:pBdr>
                        <w:rPr>
                          <w:sz w:val="18"/>
                          <w:szCs w:val="18"/>
                        </w:rPr>
                      </w:pPr>
                      <w:hyperlink r:id="rId18">
                        <w:r>
                          <w:rPr>
                            <w:rStyle w:val="Style9"/>
                            <w:outline w:val="false"/>
                            <w:color w:val="0000FF"/>
                            <w:sz w:val="18"/>
                            <w:sz w:val="18"/>
                            <w:szCs w:val="18"/>
                            <w:u w:val="single" w:color="0000FF"/>
                          </w:rPr>
                          <w:t>www.youtube.com/prodenteTV</w:t>
                        </w:r>
                      </w:hyperlink>
                    </w:p>
                    <w:p>
                      <w:pPr>
                        <w:pStyle w:val="Rahmeninhalt"/>
                        <w:pBdr>
                          <w:left w:val="single" w:sz="4" w:space="6" w:color="000000"/>
                        </w:pBdr>
                        <w:rPr>
                          <w:sz w:val="18"/>
                          <w:szCs w:val="18"/>
                        </w:rPr>
                      </w:pPr>
                      <w:hyperlink r:id="rId19">
                        <w:r>
                          <w:rPr>
                            <w:rStyle w:val="Style9"/>
                            <w:outline w:val="false"/>
                            <w:color w:val="0000FF"/>
                            <w:sz w:val="18"/>
                            <w:sz w:val="18"/>
                            <w:szCs w:val="18"/>
                            <w:u w:val="single" w:color="0000FF"/>
                          </w:rPr>
                          <w:t>www.x.com/proDente</w:t>
                        </w:r>
                      </w:hyperlink>
                    </w:p>
                    <w:p>
                      <w:pPr>
                        <w:pStyle w:val="Rahmeninhalt"/>
                        <w:pBdr>
                          <w:left w:val="single" w:sz="4" w:space="6" w:color="000000"/>
                        </w:pBdr>
                        <w:rPr>
                          <w:sz w:val="18"/>
                          <w:szCs w:val="18"/>
                        </w:rPr>
                      </w:pPr>
                      <w:hyperlink r:id="rId20">
                        <w:r>
                          <w:rPr>
                            <w:rStyle w:val="Style9"/>
                            <w:outline w:val="false"/>
                            <w:color w:val="0000FF"/>
                            <w:sz w:val="18"/>
                            <w:sz w:val="18"/>
                            <w:szCs w:val="18"/>
                            <w:u w:val="single" w:color="0000FF"/>
                          </w:rPr>
                          <w:t>www.instagram.com/initiative_prodente</w:t>
                        </w:r>
                      </w:hyperlink>
                      <w:r>
                        <w:rPr>
                          <w:rStyle w:val="Hyperlink1"/>
                        </w:rPr>
                        <w:t>/</w:t>
                      </w:r>
                    </w:p>
                    <w:p>
                      <w:pPr>
                        <w:pStyle w:val="Rahmeninhalt"/>
                        <w:pBdr>
                          <w:left w:val="single" w:sz="4" w:space="6" w:color="000000"/>
                        </w:pBdr>
                        <w:rPr>
                          <w:rStyle w:val="Hyperlink1"/>
                        </w:rPr>
                      </w:pPr>
                      <w:hyperlink r:id="rId21">
                        <w:r>
                          <w:rPr>
                            <w:rStyle w:val="Style9"/>
                            <w:outline w:val="false"/>
                            <w:color w:val="0000FF"/>
                            <w:sz w:val="18"/>
                            <w:sz w:val="18"/>
                            <w:szCs w:val="18"/>
                            <w:u w:val="single" w:color="0000FF"/>
                          </w:rPr>
                          <w:t>www.pinterest.com/prodente</w:t>
                        </w:r>
                      </w:hyperlink>
                    </w:p>
                    <w:p>
                      <w:pPr>
                        <w:pStyle w:val="Rahmeninhalt"/>
                        <w:pBdr>
                          <w:left w:val="single" w:sz="4" w:space="6" w:color="000000"/>
                        </w:pBdr>
                        <w:rPr>
                          <w:rStyle w:val="Hyperlink1"/>
                        </w:rPr>
                      </w:pPr>
                      <w:hyperlink r:id="rId22">
                        <w:r>
                          <w:rPr>
                            <w:rStyle w:val="Style9"/>
                            <w:outline w:val="false"/>
                            <w:color w:val="0000FF"/>
                            <w:sz w:val="18"/>
                            <w:sz w:val="18"/>
                            <w:szCs w:val="18"/>
                            <w:u w:val="single" w:color="0000FF"/>
                          </w:rPr>
                          <w:t>www.tiktok.com/@initiative_prodente</w:t>
                        </w:r>
                      </w:hyperlink>
                    </w:p>
                    <w:p>
                      <w:pPr>
                        <w:pStyle w:val="Rahmeninhalt"/>
                        <w:pBdr>
                          <w:left w:val="single" w:sz="4" w:space="6" w:color="000000"/>
                        </w:pBdr>
                        <w:rPr>
                          <w:sz w:val="18"/>
                          <w:szCs w:val="18"/>
                          <w:u w:val="single" w:color="0000FF"/>
                        </w:rPr>
                      </w:pPr>
                      <w:r>
                        <w:rPr>
                          <w:rStyle w:val="Hyperlink1"/>
                        </w:rPr>
                        <w:t>www.linkedin.com/company/prodente</w:t>
                      </w:r>
                    </w:p>
                    <w:p>
                      <w:pPr>
                        <w:pStyle w:val="Rahmeninhalt"/>
                        <w:pBdr>
                          <w:left w:val="single" w:sz="4" w:space="6" w:color="000000"/>
                        </w:pBdr>
                        <w:rPr/>
                      </w:pPr>
                      <w:r>
                        <w:rPr/>
                      </w:r>
                    </w:p>
                  </w:txbxContent>
                </v:textbox>
                <w10:wrap type="none"/>
              </v:rect>
            </w:pict>
          </mc:Fallback>
        </mc:AlternateContent>
      </w:r>
      <w:r>
        <w:rPr>
          <w:rFonts w:ascii="Arial" w:hAnsi="Arial"/>
        </w:rPr>
        <w:t>Köln, 12.05.2026</w:t>
      </w:r>
    </w:p>
    <w:p w:rsidR="00AB1DC0" w:rsidRDefault="00000000">
      <w:pPr>
        <w:pStyle w:val="NurText"/>
        <w:spacing w:before="120" w:after="120"/>
        <w:ind w:right="2693"/>
        <w:rPr>
          <w:rFonts w:ascii="Arial" w:eastAsia="Arial" w:hAnsi="Arial" w:cs="Arial"/>
          <w:b/>
          <w:bCs/>
          <w:sz w:val="48"/>
          <w:szCs w:val="48"/>
        </w:rPr>
      </w:pPr>
      <w:r>
        <w:rPr>
          <w:rFonts w:ascii="Arial" w:hAnsi="Arial"/>
          <w:b/>
          <w:bCs/>
          <w:sz w:val="48"/>
          <w:szCs w:val="48"/>
        </w:rPr>
        <w:t>Zähne ohne Wartezeit versichern, ein Trugschluss?</w:t>
      </w:r>
    </w:p>
    <w:p w:rsidR="00AB1DC0" w:rsidRDefault="00000000">
      <w:pPr>
        <w:numPr>
          <w:ilvl w:val="0"/>
          <w:numId w:val="1"/>
        </w:numPr>
        <w:spacing w:line="360" w:lineRule="auto"/>
        <w:ind w:right="2835"/>
        <w:jc w:val="both"/>
      </w:pPr>
      <w:r>
        <w:t xml:space="preserve">Einige Versicherer bieten Akuttarif </w:t>
      </w:r>
    </w:p>
    <w:p w:rsidR="00AB1DC0" w:rsidRDefault="00000000">
      <w:pPr>
        <w:numPr>
          <w:ilvl w:val="0"/>
          <w:numId w:val="1"/>
        </w:numPr>
        <w:spacing w:line="360" w:lineRule="auto"/>
        <w:ind w:right="2835"/>
        <w:jc w:val="both"/>
      </w:pPr>
      <w:r>
        <w:t>Vertragsdetails differieren sehr</w:t>
      </w:r>
    </w:p>
    <w:p w:rsidR="00AB1DC0" w:rsidRDefault="00000000">
      <w:pPr>
        <w:numPr>
          <w:ilvl w:val="0"/>
          <w:numId w:val="1"/>
        </w:numPr>
        <w:spacing w:line="360" w:lineRule="auto"/>
        <w:ind w:right="2835"/>
        <w:jc w:val="both"/>
      </w:pPr>
      <w:r>
        <w:t>Sofortschutz bedeutet Abstriche bei Preis oder Leistung</w:t>
      </w:r>
    </w:p>
    <w:p w:rsidR="00AB1DC0" w:rsidRDefault="00000000">
      <w:pPr>
        <w:spacing w:line="360" w:lineRule="auto"/>
        <w:ind w:right="2835"/>
        <w:jc w:val="both"/>
        <w:rPr>
          <w:b/>
          <w:bCs/>
          <w:sz w:val="24"/>
          <w:szCs w:val="24"/>
        </w:rPr>
      </w:pPr>
      <w:r>
        <w:rPr>
          <w:b/>
          <w:bCs/>
          <w:sz w:val="24"/>
          <w:szCs w:val="24"/>
        </w:rPr>
        <w:t xml:space="preserve">Steht eine größere Zahnersatzbehandlung an, ist froh, wer sie hat: die Zahnzusatzversicherung. Denn allein ein Implantat kostet einen vierstelligen Betrag. Mit dem Anspruch an Ästhetik und Qualität steigt der Preis und damit der Eigenanteil. </w:t>
      </w:r>
      <w:r>
        <w:rPr>
          <w:sz w:val="24"/>
          <w:szCs w:val="24"/>
        </w:rPr>
        <w:t>Die gesetzliche Krankenversicherung übernimmt nur die Regelversorgung. Implantate oder Keramikkronen sind nicht voll erstattungsfähig, es bleibt beim Zuschuss. Da wirken Tarife ohne Wartezeit wie die perfekte Rettung.</w:t>
      </w:r>
      <w:r>
        <w:rPr>
          <w:b/>
          <w:bCs/>
          <w:sz w:val="24"/>
          <w:szCs w:val="24"/>
        </w:rPr>
        <w:t xml:space="preserve"> </w:t>
      </w:r>
    </w:p>
    <w:p w:rsidR="00AB1DC0" w:rsidRDefault="00000000">
      <w:pPr>
        <w:spacing w:line="360" w:lineRule="auto"/>
        <w:ind w:right="2835"/>
        <w:jc w:val="both"/>
        <w:rPr>
          <w:b/>
          <w:bCs/>
          <w:sz w:val="24"/>
          <w:szCs w:val="24"/>
        </w:rPr>
      </w:pPr>
      <w:r>
        <w:rPr>
          <w:b/>
          <w:bCs/>
          <w:sz w:val="24"/>
          <w:szCs w:val="24"/>
        </w:rPr>
        <w:t>Fragezeichen im Kleingedruckten</w:t>
      </w:r>
    </w:p>
    <w:p w:rsidR="00AB1DC0" w:rsidRDefault="00000000">
      <w:pPr>
        <w:spacing w:line="360" w:lineRule="auto"/>
        <w:ind w:right="2835"/>
        <w:jc w:val="both"/>
        <w:rPr>
          <w:b/>
          <w:bCs/>
          <w:sz w:val="24"/>
          <w:szCs w:val="24"/>
        </w:rPr>
      </w:pPr>
      <w:r>
        <w:rPr>
          <w:sz w:val="24"/>
          <w:szCs w:val="24"/>
        </w:rPr>
        <w:t>„Ohne Wartezeit heißt nicht ohne Einschränkungen – das wird oft missverstanden. Sobald ein Problem bekannt ist, greift der Schutz meist nicht mehr“, so Elke Weidenbach, Versicherungsexpertin der Verbraucherzentrale NRW. Die Hoffnung, Kosten kurzfristig absichern zu können, hält sich hartnäckig. In der Praxis geht sie selten auf. „Eine Zahnzusatzversicherung ist keine Feuerwehr, die man ruft, wenn es schon brennt. Wer zu spät kommt, bleibt häufig auf den Kosten sitzen“, sagt Elke Weidenbach. Selbst sogenannte Soforttarife schließen laufende oder angeratene Behandlungen meist aus oder begrenzen die Leistungen deutlich. Am Ende bleibt ein hoher Eigenanteil.</w:t>
      </w:r>
    </w:p>
    <w:p w:rsidR="00AB1DC0" w:rsidRDefault="00000000">
      <w:pPr>
        <w:spacing w:line="360" w:lineRule="auto"/>
        <w:ind w:right="2835"/>
        <w:jc w:val="both"/>
        <w:rPr>
          <w:b/>
          <w:bCs/>
          <w:sz w:val="24"/>
          <w:szCs w:val="24"/>
        </w:rPr>
      </w:pPr>
      <w:r>
        <w:rPr>
          <w:b/>
          <w:bCs/>
          <w:sz w:val="24"/>
          <w:szCs w:val="24"/>
        </w:rPr>
        <w:t>Auf die Staffelung kommt es an</w:t>
      </w:r>
    </w:p>
    <w:p w:rsidR="00AB1DC0" w:rsidRDefault="00000000">
      <w:pPr>
        <w:spacing w:line="360" w:lineRule="auto"/>
        <w:ind w:right="2835"/>
        <w:jc w:val="both"/>
        <w:rPr>
          <w:sz w:val="24"/>
          <w:szCs w:val="24"/>
        </w:rPr>
      </w:pPr>
      <w:r>
        <w:rPr>
          <w:sz w:val="24"/>
          <w:szCs w:val="24"/>
        </w:rPr>
        <w:t xml:space="preserve">Ohne Wartezeit greifen häufig Leistungsstaffeln. Das bedeutet: Die Erstattung ist in den ersten Jahren gedeckelt. </w:t>
      </w:r>
      <w:r>
        <w:rPr>
          <w:sz w:val="24"/>
          <w:szCs w:val="24"/>
        </w:rPr>
        <w:lastRenderedPageBreak/>
        <w:t>Typisch sind Summen von 500 bis 1.000 Euro im ersten Jahr. Wer kurz vor einer teuren Behandlung einsteigt, bekommt deshalb oft nur einen Bruchteil der tatsächlichen Kosten erstattet.</w:t>
      </w:r>
    </w:p>
    <w:p w:rsidR="00AB1DC0" w:rsidRDefault="00000000">
      <w:pPr>
        <w:spacing w:line="360" w:lineRule="auto"/>
        <w:ind w:right="2835"/>
        <w:jc w:val="both"/>
        <w:rPr>
          <w:b/>
          <w:bCs/>
          <w:sz w:val="24"/>
          <w:szCs w:val="24"/>
        </w:rPr>
      </w:pPr>
      <w:r>
        <w:rPr>
          <w:b/>
          <w:bCs/>
          <w:sz w:val="24"/>
          <w:szCs w:val="24"/>
        </w:rPr>
        <w:t>Der Mythos vom rückwirkenden Schutz</w:t>
      </w:r>
    </w:p>
    <w:p w:rsidR="00AB1DC0" w:rsidRDefault="00000000">
      <w:pPr>
        <w:spacing w:line="360" w:lineRule="auto"/>
        <w:ind w:right="2835"/>
        <w:jc w:val="both"/>
        <w:rPr>
          <w:sz w:val="24"/>
          <w:szCs w:val="24"/>
        </w:rPr>
      </w:pPr>
      <w:r>
        <w:rPr>
          <w:sz w:val="24"/>
          <w:szCs w:val="24"/>
        </w:rPr>
        <w:t>Besonders verlockend klingen Tarife, die mit rückwirkender Leistung werben. Doch auch hier gilt: genau hinschauen. Versicherungen sind keine nachträgliche Reparaturkasse. Wenn Behandlungen bereits laufen oder konkret geplant sind, bleibt die Kostenübernahme in vielen Fällen eingeschränkt oder fällt ganz aus. Gleichzeitig liegen solche Tarife mit 30 bis 40 Euro im Monat im Premiumbereich – bei begrenzter Leistung.</w:t>
      </w:r>
    </w:p>
    <w:p w:rsidR="00AB1DC0" w:rsidRDefault="00000000">
      <w:pPr>
        <w:spacing w:line="360" w:lineRule="auto"/>
        <w:ind w:right="2835"/>
        <w:jc w:val="both"/>
        <w:rPr>
          <w:b/>
          <w:bCs/>
          <w:sz w:val="24"/>
          <w:szCs w:val="24"/>
        </w:rPr>
      </w:pPr>
      <w:r>
        <w:rPr>
          <w:b/>
          <w:bCs/>
          <w:sz w:val="24"/>
          <w:szCs w:val="24"/>
        </w:rPr>
        <w:t>Der richtige Zeitpunkt entscheidet</w:t>
      </w:r>
    </w:p>
    <w:p w:rsidR="00AB1DC0" w:rsidRDefault="00000000">
      <w:pPr>
        <w:spacing w:line="360" w:lineRule="auto"/>
        <w:ind w:right="2835"/>
        <w:jc w:val="both"/>
        <w:rPr>
          <w:sz w:val="24"/>
          <w:szCs w:val="24"/>
        </w:rPr>
      </w:pPr>
      <w:r>
        <w:rPr>
          <w:sz w:val="24"/>
          <w:szCs w:val="24"/>
        </w:rPr>
        <w:t>Zahnzusatzversicherungen schützen effektiv vor hohen Kosten – aber nur, wenn sie rechtzeitig abgeschlossen werden. Die Wartezeit ist dabei nicht das entscheidende Kriterium. Wer früh vorsorgt, sichert sich echten finanziellen Spielraum mit Tarifen im guten Mittelfeld um die 20 Euro. „Die beste Zahnzusatzversicherung ist die, die abgeschlossen wird, bevor der Zahnarzt überhaupt etwas findet“, so die Einschätzung von Elke Weidenbach.</w:t>
      </w:r>
    </w:p>
    <w:p w:rsidR="00AB1DC0" w:rsidRDefault="00AB1DC0">
      <w:pPr>
        <w:spacing w:line="360" w:lineRule="auto"/>
        <w:ind w:right="2835"/>
        <w:jc w:val="both"/>
        <w:rPr>
          <w:b/>
          <w:bCs/>
          <w:sz w:val="24"/>
          <w:szCs w:val="24"/>
        </w:rPr>
      </w:pPr>
    </w:p>
    <w:p w:rsidR="00AB1DC0"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right="2835"/>
        <w:jc w:val="both"/>
        <w:rPr>
          <w:b/>
          <w:bCs/>
          <w:sz w:val="18"/>
          <w:szCs w:val="18"/>
        </w:rPr>
      </w:pPr>
      <w:r>
        <w:rPr>
          <w:b/>
          <w:bCs/>
          <w:sz w:val="18"/>
          <w:szCs w:val="18"/>
        </w:rPr>
        <w:t>2.55</w:t>
      </w:r>
      <w:r w:rsidR="00DF09D2">
        <w:rPr>
          <w:b/>
          <w:bCs/>
          <w:sz w:val="18"/>
          <w:szCs w:val="18"/>
        </w:rPr>
        <w:t>7</w:t>
      </w:r>
      <w:r>
        <w:rPr>
          <w:b/>
          <w:bCs/>
          <w:sz w:val="18"/>
          <w:szCs w:val="18"/>
        </w:rPr>
        <w:t xml:space="preserve"> Zeichen, Beleg erbeten</w:t>
      </w:r>
    </w:p>
    <w:p w:rsidR="00AB1DC0" w:rsidRDefault="00AB1DC0">
      <w:pPr>
        <w:spacing w:line="360" w:lineRule="auto"/>
        <w:ind w:right="2835"/>
        <w:jc w:val="both"/>
        <w:rPr>
          <w:b/>
          <w:bCs/>
          <w:sz w:val="24"/>
          <w:szCs w:val="24"/>
        </w:rPr>
      </w:pPr>
    </w:p>
    <w:p w:rsidR="00AB1DC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835"/>
        <w:jc w:val="both"/>
      </w:pPr>
      <w:r>
        <w:rPr>
          <w:b/>
          <w:bCs/>
        </w:rPr>
        <w:t xml:space="preserve">Initiative </w:t>
      </w:r>
      <w:proofErr w:type="spellStart"/>
      <w:r>
        <w:rPr>
          <w:b/>
          <w:bCs/>
        </w:rPr>
        <w:t>proDente</w:t>
      </w:r>
      <w:proofErr w:type="spellEnd"/>
      <w:r>
        <w:rPr>
          <w:b/>
          <w:bCs/>
        </w:rPr>
        <w:t xml:space="preserve"> e.V. – Fakten</w:t>
      </w:r>
    </w:p>
    <w:p w:rsidR="00AB1DC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proofErr w:type="spellStart"/>
      <w:r>
        <w:t>proDente</w:t>
      </w:r>
      <w:proofErr w:type="spellEnd"/>
      <w:r>
        <w:t xml:space="preserve"> informiert über gesunde und schöne Zähne. Die Inhalte werden von Fachleuten wissenschaftlich geprüft. </w:t>
      </w:r>
    </w:p>
    <w:p w:rsidR="00AB1DC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rPr>
          <w:b/>
          <w:bCs/>
        </w:rPr>
      </w:pPr>
      <w:proofErr w:type="spellStart"/>
      <w:r>
        <w:t>proDente</w:t>
      </w:r>
      <w:proofErr w:type="spellEnd"/>
      <w:r>
        <w:t xml:space="preserve"> arbeitet für Journalisten, bietet Broschüren an und postet online. Fotos und Filme ergänzen die Informationen.</w:t>
      </w:r>
    </w:p>
    <w:p w:rsidR="00AB1DC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 xml:space="preserve">Zahnärzte, Zahntechniker und Hersteller engagieren sich seit 1998 in der Initiative </w:t>
      </w:r>
      <w:proofErr w:type="spellStart"/>
      <w:r>
        <w:t>proDente</w:t>
      </w:r>
      <w:proofErr w:type="spellEnd"/>
      <w:r>
        <w:t xml:space="preserve"> e.V. </w:t>
      </w:r>
    </w:p>
    <w:p w:rsidR="00AB1DC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835"/>
        <w:jc w:val="both"/>
      </w:pPr>
      <w:r>
        <w:rPr>
          <w:b/>
          <w:bCs/>
        </w:rPr>
        <w:t>Geschäftsstelle</w:t>
      </w:r>
    </w:p>
    <w:p w:rsidR="00AB1DC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 xml:space="preserve">Dirk Kropp, Geschäftsführer, ist mit dem </w:t>
      </w:r>
      <w:proofErr w:type="spellStart"/>
      <w:r>
        <w:t>proDente</w:t>
      </w:r>
      <w:proofErr w:type="spellEnd"/>
      <w:r>
        <w:t xml:space="preserve">-Team Ansprechpartner für alle Fragen rund um die Öffentlichkeitsarbeit. </w:t>
      </w:r>
    </w:p>
    <w:p w:rsidR="00AB1DC0"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right="2545"/>
        <w:jc w:val="both"/>
      </w:pPr>
      <w:r>
        <w:t>Telefon: 0221/17099740, Mail: info@prodente.de</w:t>
      </w:r>
    </w:p>
    <w:sectPr w:rsidR="00AB1DC0">
      <w:headerReference w:type="even" r:id="rId23"/>
      <w:headerReference w:type="default" r:id="rId24"/>
      <w:footerReference w:type="even" r:id="rId25"/>
      <w:footerReference w:type="default" r:id="rId26"/>
      <w:headerReference w:type="first" r:id="rId27"/>
      <w:footerReference w:type="first" r:id="rId28"/>
      <w:pgSz w:w="11906" w:h="16838"/>
      <w:pgMar w:top="1843" w:right="1417" w:bottom="1134" w:left="1417"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3EA6" w:rsidRDefault="00213EA6">
      <w:r>
        <w:separator/>
      </w:r>
    </w:p>
  </w:endnote>
  <w:endnote w:type="continuationSeparator" w:id="0">
    <w:p w:rsidR="00213EA6" w:rsidRDefault="0021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DC0" w:rsidRDefault="00AB1D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DC0" w:rsidRDefault="00AB1DC0">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DC0" w:rsidRDefault="00AB1DC0">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3EA6" w:rsidRDefault="00213EA6">
      <w:r>
        <w:separator/>
      </w:r>
    </w:p>
  </w:footnote>
  <w:footnote w:type="continuationSeparator" w:id="0">
    <w:p w:rsidR="00213EA6" w:rsidRDefault="0021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DC0" w:rsidRDefault="00AB1D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DC0" w:rsidRDefault="00AB1DC0">
    <w:pPr>
      <w:pStyle w:val="Kopf-undFuzeil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DC0" w:rsidRDefault="00AB1DC0">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81FDA"/>
    <w:multiLevelType w:val="multilevel"/>
    <w:tmpl w:val="65D2CA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5849FA"/>
    <w:multiLevelType w:val="multilevel"/>
    <w:tmpl w:val="8D60FE62"/>
    <w:lvl w:ilvl="0">
      <w:start w:val="1"/>
      <w:numFmt w:val="bullet"/>
      <w:lvlText w:val="•"/>
      <w:lvlJc w:val="left"/>
      <w:pPr>
        <w:tabs>
          <w:tab w:val="num" w:pos="0"/>
        </w:tabs>
        <w:ind w:left="425"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1">
      <w:start w:val="1"/>
      <w:numFmt w:val="bullet"/>
      <w:lvlText w:val="•"/>
      <w:lvlJc w:val="left"/>
      <w:pPr>
        <w:tabs>
          <w:tab w:val="num" w:pos="0"/>
        </w:tabs>
        <w:ind w:left="57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2">
      <w:start w:val="1"/>
      <w:numFmt w:val="bullet"/>
      <w:lvlText w:val="•"/>
      <w:lvlJc w:val="left"/>
      <w:pPr>
        <w:tabs>
          <w:tab w:val="num" w:pos="0"/>
        </w:tabs>
        <w:ind w:left="129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3">
      <w:start w:val="1"/>
      <w:numFmt w:val="bullet"/>
      <w:lvlText w:val="•"/>
      <w:lvlJc w:val="left"/>
      <w:pPr>
        <w:tabs>
          <w:tab w:val="num" w:pos="0"/>
        </w:tabs>
        <w:ind w:left="201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4">
      <w:start w:val="1"/>
      <w:numFmt w:val="bullet"/>
      <w:lvlText w:val="•"/>
      <w:lvlJc w:val="left"/>
      <w:pPr>
        <w:tabs>
          <w:tab w:val="num" w:pos="0"/>
        </w:tabs>
        <w:ind w:left="273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5">
      <w:start w:val="1"/>
      <w:numFmt w:val="bullet"/>
      <w:lvlText w:val="•"/>
      <w:lvlJc w:val="left"/>
      <w:pPr>
        <w:tabs>
          <w:tab w:val="num" w:pos="0"/>
        </w:tabs>
        <w:ind w:left="345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6">
      <w:start w:val="1"/>
      <w:numFmt w:val="bullet"/>
      <w:lvlText w:val="•"/>
      <w:lvlJc w:val="left"/>
      <w:pPr>
        <w:tabs>
          <w:tab w:val="num" w:pos="0"/>
        </w:tabs>
        <w:ind w:left="417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7">
      <w:start w:val="1"/>
      <w:numFmt w:val="bullet"/>
      <w:lvlText w:val="•"/>
      <w:lvlJc w:val="left"/>
      <w:pPr>
        <w:tabs>
          <w:tab w:val="num" w:pos="0"/>
        </w:tabs>
        <w:ind w:left="489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8">
      <w:start w:val="1"/>
      <w:numFmt w:val="bullet"/>
      <w:lvlText w:val="•"/>
      <w:lvlJc w:val="left"/>
      <w:pPr>
        <w:tabs>
          <w:tab w:val="num" w:pos="0"/>
        </w:tabs>
        <w:ind w:left="5618" w:hanging="425"/>
      </w:pPr>
      <w:rPr>
        <w:rFonts w:ascii="Arial" w:hAnsi="Arial" w:cs="Arial" w:hint="default"/>
        <w:b w:val="0"/>
        <w:bCs w:val="0"/>
        <w:i w:val="0"/>
        <w:iCs w:val="0"/>
        <w:caps w:val="0"/>
        <w:smallCaps w:val="0"/>
        <w:strike w:val="0"/>
        <w:dstrike w:val="0"/>
        <w:outline w:val="0"/>
        <w:emboss w:val="0"/>
        <w:imprint w:val="0"/>
        <w:color w:val="000000"/>
        <w:spacing w:val="0"/>
        <w:w w:val="100"/>
        <w:kern w:val="0"/>
        <w:position w:val="0"/>
        <w:sz w:val="20"/>
        <w:vertAlign w:val="baseline"/>
      </w:rPr>
    </w:lvl>
  </w:abstractNum>
  <w:num w:numId="1" w16cid:durableId="282270545">
    <w:abstractNumId w:val="1"/>
  </w:num>
  <w:num w:numId="2" w16cid:durableId="60013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DC0"/>
    <w:rsid w:val="00213EA6"/>
    <w:rsid w:val="00AB1DC0"/>
    <w:rsid w:val="00B33AAA"/>
    <w:rsid w:val="00BF24AF"/>
    <w:rsid w:val="00DF09D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1E7F2FF1-B81F-F346-B0EF-C554765E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Unicode MS"/>
      <w:color w:val="000000"/>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character" w:customStyle="1" w:styleId="Link">
    <w:name w:val="Link"/>
    <w:qFormat/>
    <w:rPr>
      <w:outline w:val="0"/>
      <w:color w:val="0000FF"/>
      <w:u w:val="single" w:color="0000FF"/>
    </w:rPr>
  </w:style>
  <w:style w:type="character" w:customStyle="1" w:styleId="Hyperlink0">
    <w:name w:val="Hyperlink.0"/>
    <w:basedOn w:val="Link"/>
    <w:qFormat/>
    <w:rPr>
      <w:outline w:val="0"/>
      <w:color w:val="000000"/>
      <w:sz w:val="18"/>
      <w:szCs w:val="18"/>
      <w:u w:val="single" w:color="000000"/>
    </w:rPr>
  </w:style>
  <w:style w:type="character" w:customStyle="1" w:styleId="Hyperlink1">
    <w:name w:val="Hyperlink.1"/>
    <w:basedOn w:val="Link"/>
    <w:qFormat/>
    <w:rPr>
      <w:outline w:val="0"/>
      <w:color w:val="0000FF"/>
      <w:sz w:val="18"/>
      <w:szCs w:val="18"/>
      <w:u w:val="single" w:color="0000FF"/>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Aptos" w:eastAsia="Microsoft YaHei" w:hAnsi="Apto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ascii="Aptos" w:hAnsi="Aptos" w:cs="Lucida Sans"/>
    </w:rPr>
  </w:style>
  <w:style w:type="paragraph" w:styleId="Beschriftung">
    <w:name w:val="caption"/>
    <w:basedOn w:val="Standard"/>
    <w:qFormat/>
    <w:pPr>
      <w:suppressLineNumbers/>
      <w:spacing w:before="120" w:after="120"/>
    </w:pPr>
    <w:rPr>
      <w:rFonts w:ascii="Aptos" w:hAnsi="Aptos" w:cs="Lucida Sans"/>
      <w:i/>
      <w:iCs/>
      <w:sz w:val="22"/>
      <w:szCs w:val="24"/>
    </w:rPr>
  </w:style>
  <w:style w:type="paragraph" w:customStyle="1" w:styleId="Verzeichnis">
    <w:name w:val="Verzeichnis"/>
    <w:basedOn w:val="Standard"/>
    <w:qFormat/>
    <w:pPr>
      <w:suppressLineNumbers/>
    </w:pPr>
    <w:rPr>
      <w:rFonts w:ascii="Aptos" w:hAnsi="Aptos" w:cs="Lucida Sans"/>
    </w:rPr>
  </w:style>
  <w:style w:type="paragraph" w:customStyle="1" w:styleId="Kopf-undFuzeilen">
    <w:name w:val="Kopf- und Fußzeilen"/>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urText">
    <w:name w:val="Plain Text"/>
    <w:qFormat/>
    <w:rPr>
      <w:rFonts w:ascii="Courier New" w:hAnsi="Courier New" w:cs="Arial Unicode MS"/>
      <w:color w:val="000000"/>
      <w:u w:color="000000"/>
    </w:rPr>
  </w:style>
  <w:style w:type="paragraph" w:styleId="berarbeitung">
    <w:name w:val="Revision"/>
    <w:uiPriority w:val="99"/>
    <w:semiHidden/>
    <w:qFormat/>
    <w:rsid w:val="00FC7987"/>
    <w:rPr>
      <w:rFonts w:ascii="Arial" w:hAnsi="Arial" w:cs="Arial Unicode MS"/>
      <w:color w:val="000000"/>
      <w:u w:color="000000"/>
      <w14:textOutline w14:w="0" w14:cap="flat" w14:cmpd="sng" w14:algn="ctr">
        <w14:noFill/>
        <w14:prstDash w14:val="solid"/>
        <w14:bevel/>
      </w14:textOutline>
    </w:rPr>
  </w:style>
  <w:style w:type="paragraph" w:customStyle="1" w:styleId="Rahmeninhalt">
    <w:name w:val="Rahmeninhalt"/>
    <w:basedOn w:val="Standard"/>
    <w:qFormat/>
  </w:style>
  <w:style w:type="paragraph" w:customStyle="1" w:styleId="Kopf-Fuzeile">
    <w:name w:val="Kopf-/Fußzeile"/>
    <w:basedOn w:val="Standard"/>
    <w:qFormat/>
  </w:style>
  <w:style w:type="paragraph" w:styleId="Kopfzeile">
    <w:name w:val="header"/>
    <w:basedOn w:val="Kopf-Fuzeile"/>
  </w:style>
  <w:style w:type="paragraph" w:styleId="Fuzeile">
    <w:name w:val="footer"/>
    <w:basedOn w:val="Kopf-Fuzeile"/>
  </w:style>
  <w:style w:type="numbering" w:customStyle="1" w:styleId="ImportierterStil1">
    <w:name w:val="Importierter Stil: 1"/>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rodente.de/" TargetMode="External"/><Relationship Id="rId13" Type="http://schemas.openxmlformats.org/officeDocument/2006/relationships/hyperlink" Target="http://www.pinterest.com/prodente/" TargetMode="External"/><Relationship Id="rId18" Type="http://schemas.openxmlformats.org/officeDocument/2006/relationships/hyperlink" Target="http://www.youtube.com/prodenteTV"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pinterest.com/prodente/" TargetMode="External"/><Relationship Id="rId7" Type="http://schemas.openxmlformats.org/officeDocument/2006/relationships/hyperlink" Target="mailto:info@prodente.de" TargetMode="External"/><Relationship Id="rId12" Type="http://schemas.openxmlformats.org/officeDocument/2006/relationships/hyperlink" Target="http://www.instagram.com/initiative_prodente" TargetMode="External"/><Relationship Id="rId17" Type="http://schemas.openxmlformats.org/officeDocument/2006/relationships/hyperlink" Target="http://www.facebook.com/proDente.e.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rodente.de/" TargetMode="External"/><Relationship Id="rId20" Type="http://schemas.openxmlformats.org/officeDocument/2006/relationships/hyperlink" Target="http://www.instagram.com/initiative_proden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com/proDent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info@prodente.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youtube.com/prodenteTV" TargetMode="External"/><Relationship Id="rId19" Type="http://schemas.openxmlformats.org/officeDocument/2006/relationships/hyperlink" Target="http://www.x.com/proDente" TargetMode="External"/><Relationship Id="rId4" Type="http://schemas.openxmlformats.org/officeDocument/2006/relationships/webSettings" Target="webSettings.xml"/><Relationship Id="rId9" Type="http://schemas.openxmlformats.org/officeDocument/2006/relationships/hyperlink" Target="http://www.facebook.com/proDente.e.V" TargetMode="External"/><Relationship Id="rId14" Type="http://schemas.openxmlformats.org/officeDocument/2006/relationships/hyperlink" Target="http://www.tiktok.com/@initiative_prodente" TargetMode="External"/><Relationship Id="rId22" Type="http://schemas.openxmlformats.org/officeDocument/2006/relationships/hyperlink" Target="http://www.tiktok.com/@initiative_prodent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2748</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Andrea Dalmus</cp:lastModifiedBy>
  <cp:revision>2</cp:revision>
  <dcterms:created xsi:type="dcterms:W3CDTF">2026-05-04T10:39:00Z</dcterms:created>
  <dcterms:modified xsi:type="dcterms:W3CDTF">2026-05-04T10:39:00Z</dcterms:modified>
  <dc:language>de-DE</dc:language>
</cp:coreProperties>
</file>