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B1DC0" w:rsidRDefault="00000000">
      <w:pPr>
        <w:pStyle w:val="NurText"/>
        <w:spacing w:before="240"/>
        <w:ind w:right="2835"/>
        <w:jc w:val="both"/>
        <w:rPr>
          <w:rFonts w:ascii="Arial" w:eastAsia="Arial" w:hAnsi="Arial" w:cs="Arial"/>
        </w:rPr>
      </w:pPr>
      <w:r>
        <w:rPr>
          <w:noProof/>
        </w:rPr>
        <mc:AlternateContent>
          <mc:Choice Requires="wps">
            <w:drawing>
              <wp:anchor distT="0" distB="0" distL="0" distR="0" simplePos="0" relativeHeight="2" behindDoc="0" locked="0" layoutInCell="1" allowOverlap="1" wp14:anchorId="1DDA5AB4">
                <wp:simplePos x="0" y="0"/>
                <wp:positionH relativeFrom="column">
                  <wp:posOffset>4225925</wp:posOffset>
                </wp:positionH>
                <wp:positionV relativeFrom="line">
                  <wp:posOffset>-770255</wp:posOffset>
                </wp:positionV>
                <wp:extent cx="2260600" cy="10388600"/>
                <wp:effectExtent l="0" t="0" r="0" b="0"/>
                <wp:wrapNone/>
                <wp:docPr id="1" name="officeArt object" descr="Text Box 4"/>
                <wp:cNvGraphicFramePr/>
                <a:graphic xmlns:a="http://schemas.openxmlformats.org/drawingml/2006/main">
                  <a:graphicData uri="http://schemas.microsoft.com/office/word/2010/wordprocessingShape">
                    <wps:wsp>
                      <wps:cNvSpPr/>
                      <wps:spPr>
                        <a:xfrm>
                          <a:off x="0" y="0"/>
                          <a:ext cx="2260440" cy="10388520"/>
                        </a:xfrm>
                        <a:prstGeom prst="rect">
                          <a:avLst/>
                        </a:prstGeom>
                        <a:noFill/>
                        <a:ln w="12700">
                          <a:noFill/>
                        </a:ln>
                      </wps:spPr>
                      <wps:style>
                        <a:lnRef idx="0">
                          <a:scrgbClr r="0" g="0" b="0"/>
                        </a:lnRef>
                        <a:fillRef idx="0">
                          <a:scrgbClr r="0" g="0" b="0"/>
                        </a:fillRef>
                        <a:effectRef idx="0">
                          <a:scrgbClr r="0" g="0" b="0"/>
                        </a:effectRef>
                        <a:fontRef idx="minor"/>
                      </wps:style>
                      <wps:txbx>
                        <w:txbxContent>
                          <w:p w:rsidR="00AB1DC0" w:rsidRDefault="00000000">
                            <w:pPr>
                              <w:pStyle w:val="Rahmeninhalt"/>
                              <w:pBdr>
                                <w:left w:val="single" w:sz="4" w:space="6" w:color="000000"/>
                              </w:pBdr>
                              <w:rPr>
                                <w:b/>
                                <w:bCs/>
                                <w:sz w:val="36"/>
                                <w:szCs w:val="36"/>
                              </w:rPr>
                            </w:pPr>
                            <w:r>
                              <w:rPr>
                                <w:b/>
                                <w:bCs/>
                                <w:sz w:val="36"/>
                                <w:szCs w:val="36"/>
                              </w:rPr>
                              <w:t>Presseinformation</w:t>
                            </w:r>
                          </w:p>
                          <w:p w:rsidR="00AB1DC0" w:rsidRDefault="00AB1DC0">
                            <w:pPr>
                              <w:pStyle w:val="Rahmeninhalt"/>
                              <w:pBdr>
                                <w:left w:val="single" w:sz="4" w:space="6" w:color="000000"/>
                              </w:pBdr>
                              <w:rPr>
                                <w:b/>
                                <w:bCs/>
                                <w:sz w:val="36"/>
                                <w:szCs w:val="36"/>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sz w:val="26"/>
                                <w:szCs w:val="26"/>
                                <w:u w:val="single"/>
                              </w:rPr>
                            </w:pPr>
                          </w:p>
                          <w:p w:rsidR="00AB1DC0" w:rsidRDefault="00AB1DC0">
                            <w:pPr>
                              <w:pStyle w:val="Rahmeninhalt"/>
                              <w:pBdr>
                                <w:left w:val="single" w:sz="4" w:space="6" w:color="000000"/>
                              </w:pBdr>
                              <w:rPr>
                                <w:b/>
                                <w:bCs/>
                                <w:sz w:val="18"/>
                                <w:szCs w:val="18"/>
                              </w:rPr>
                            </w:pPr>
                          </w:p>
                          <w:p w:rsidR="00AB1DC0" w:rsidRDefault="00AB1DC0">
                            <w:pPr>
                              <w:pStyle w:val="Rahmeninhalt"/>
                              <w:pBdr>
                                <w:left w:val="single" w:sz="4" w:space="6" w:color="000000"/>
                              </w:pBdr>
                              <w:rPr>
                                <w:b/>
                                <w:bCs/>
                                <w:sz w:val="18"/>
                                <w:szCs w:val="18"/>
                              </w:rPr>
                            </w:pPr>
                          </w:p>
                          <w:p w:rsidR="00AB1DC0" w:rsidRDefault="00AB1DC0">
                            <w:pPr>
                              <w:pStyle w:val="Rahmeninhalt"/>
                              <w:pBdr>
                                <w:left w:val="single" w:sz="4" w:space="6" w:color="000000"/>
                              </w:pBdr>
                              <w:rPr>
                                <w:b/>
                                <w:bCs/>
                                <w:sz w:val="18"/>
                                <w:szCs w:val="18"/>
                              </w:rPr>
                            </w:pPr>
                          </w:p>
                          <w:p w:rsidR="00AB1DC0" w:rsidRDefault="00000000">
                            <w:pPr>
                              <w:pStyle w:val="Rahmeninhalt"/>
                              <w:pBdr>
                                <w:left w:val="single" w:sz="4" w:space="6" w:color="000000"/>
                              </w:pBdr>
                              <w:rPr>
                                <w:b/>
                                <w:bCs/>
                                <w:sz w:val="18"/>
                                <w:szCs w:val="18"/>
                              </w:rPr>
                            </w:pPr>
                            <w:r>
                              <w:rPr>
                                <w:b/>
                                <w:bCs/>
                                <w:sz w:val="18"/>
                                <w:szCs w:val="18"/>
                              </w:rPr>
                              <w:t>Kontakt:</w:t>
                            </w:r>
                          </w:p>
                          <w:p w:rsidR="00AB1DC0" w:rsidRDefault="00000000">
                            <w:pPr>
                              <w:pStyle w:val="Rahmeninhalt"/>
                              <w:pBdr>
                                <w:left w:val="single" w:sz="4" w:space="6" w:color="000000"/>
                              </w:pBdr>
                              <w:rPr>
                                <w:sz w:val="18"/>
                                <w:szCs w:val="18"/>
                              </w:rPr>
                            </w:pPr>
                            <w:r>
                              <w:rPr>
                                <w:sz w:val="18"/>
                                <w:szCs w:val="18"/>
                              </w:rPr>
                              <w:t xml:space="preserve">Initiative </w:t>
                            </w:r>
                            <w:proofErr w:type="spellStart"/>
                            <w:r>
                              <w:rPr>
                                <w:sz w:val="18"/>
                                <w:szCs w:val="18"/>
                              </w:rPr>
                              <w:t>proDente</w:t>
                            </w:r>
                            <w:proofErr w:type="spellEnd"/>
                            <w:r>
                              <w:rPr>
                                <w:sz w:val="18"/>
                                <w:szCs w:val="18"/>
                              </w:rPr>
                              <w:t xml:space="preserve"> e. V.</w:t>
                            </w:r>
                          </w:p>
                          <w:p w:rsidR="00AB1DC0" w:rsidRDefault="00000000">
                            <w:pPr>
                              <w:pStyle w:val="Rahmeninhalt"/>
                              <w:pBdr>
                                <w:left w:val="single" w:sz="4" w:space="6" w:color="000000"/>
                              </w:pBdr>
                              <w:rPr>
                                <w:sz w:val="18"/>
                                <w:szCs w:val="18"/>
                              </w:rPr>
                            </w:pPr>
                            <w:r>
                              <w:rPr>
                                <w:sz w:val="18"/>
                                <w:szCs w:val="18"/>
                              </w:rPr>
                              <w:t>Aachener Straße 1053-1055</w:t>
                            </w:r>
                          </w:p>
                          <w:p w:rsidR="00AB1DC0" w:rsidRDefault="00000000">
                            <w:pPr>
                              <w:pStyle w:val="Rahmeninhalt"/>
                              <w:pBdr>
                                <w:left w:val="single" w:sz="4" w:space="6" w:color="000000"/>
                              </w:pBdr>
                              <w:rPr>
                                <w:sz w:val="18"/>
                                <w:szCs w:val="18"/>
                              </w:rPr>
                            </w:pPr>
                            <w:r>
                              <w:rPr>
                                <w:sz w:val="18"/>
                                <w:szCs w:val="18"/>
                              </w:rPr>
                              <w:t>50858 Köln</w:t>
                            </w:r>
                          </w:p>
                          <w:p w:rsidR="00AB1DC0" w:rsidRDefault="00AB1DC0">
                            <w:pPr>
                              <w:pStyle w:val="Rahmeninhalt"/>
                              <w:pBdr>
                                <w:left w:val="single" w:sz="4" w:space="6" w:color="000000"/>
                              </w:pBdr>
                              <w:rPr>
                                <w:sz w:val="18"/>
                                <w:szCs w:val="18"/>
                              </w:rPr>
                            </w:pPr>
                          </w:p>
                          <w:p w:rsidR="00AB1DC0" w:rsidRDefault="00000000">
                            <w:pPr>
                              <w:pStyle w:val="Rahmeninhalt"/>
                              <w:pBdr>
                                <w:left w:val="single" w:sz="4" w:space="6" w:color="000000"/>
                              </w:pBdr>
                              <w:rPr>
                                <w:sz w:val="18"/>
                                <w:szCs w:val="18"/>
                              </w:rPr>
                            </w:pPr>
                            <w:r>
                              <w:rPr>
                                <w:sz w:val="18"/>
                                <w:szCs w:val="18"/>
                              </w:rPr>
                              <w:t xml:space="preserve">Fon: </w:t>
                            </w:r>
                            <w:r>
                              <w:rPr>
                                <w:sz w:val="18"/>
                                <w:szCs w:val="18"/>
                              </w:rPr>
                              <w:tab/>
                              <w:t>+49 221 170 99 740</w:t>
                            </w:r>
                          </w:p>
                          <w:p w:rsidR="00AB1DC0" w:rsidRDefault="00000000">
                            <w:pPr>
                              <w:pStyle w:val="Rahmeninhalt"/>
                              <w:pBdr>
                                <w:left w:val="single" w:sz="4" w:space="6" w:color="000000"/>
                              </w:pBdr>
                              <w:rPr>
                                <w:sz w:val="18"/>
                                <w:szCs w:val="18"/>
                              </w:rPr>
                            </w:pPr>
                            <w:r>
                              <w:rPr>
                                <w:sz w:val="18"/>
                                <w:szCs w:val="18"/>
                              </w:rPr>
                              <w:t xml:space="preserve">Fax: </w:t>
                            </w:r>
                            <w:r>
                              <w:rPr>
                                <w:sz w:val="18"/>
                                <w:szCs w:val="18"/>
                              </w:rPr>
                              <w:tab/>
                              <w:t>+49 221 170 742</w:t>
                            </w:r>
                          </w:p>
                          <w:p w:rsidR="00AB1DC0" w:rsidRDefault="00000000">
                            <w:pPr>
                              <w:pStyle w:val="Rahmeninhalt"/>
                              <w:pBdr>
                                <w:left w:val="single" w:sz="4" w:space="6" w:color="000000"/>
                              </w:pBdr>
                              <w:rPr>
                                <w:sz w:val="18"/>
                                <w:szCs w:val="18"/>
                              </w:rPr>
                            </w:pPr>
                            <w:r>
                              <w:rPr>
                                <w:sz w:val="18"/>
                                <w:szCs w:val="18"/>
                              </w:rPr>
                              <w:t>Mobil</w:t>
                            </w:r>
                            <w:r>
                              <w:rPr>
                                <w:sz w:val="18"/>
                                <w:szCs w:val="18"/>
                              </w:rPr>
                              <w:tab/>
                              <w:t>+49 163 776 336 8</w:t>
                            </w:r>
                          </w:p>
                          <w:p w:rsidR="00AB1DC0" w:rsidRDefault="00000000">
                            <w:pPr>
                              <w:pStyle w:val="Rahmeninhalt"/>
                              <w:pBdr>
                                <w:left w:val="single" w:sz="4" w:space="6" w:color="000000"/>
                              </w:pBdr>
                              <w:rPr>
                                <w:sz w:val="18"/>
                                <w:szCs w:val="18"/>
                              </w:rPr>
                            </w:pPr>
                            <w:hyperlink r:id="rId7">
                              <w:r>
                                <w:rPr>
                                  <w:sz w:val="18"/>
                                  <w:szCs w:val="18"/>
                                  <w:u w:val="single"/>
                                </w:rPr>
                                <w:t>info@prodente.de</w:t>
                              </w:r>
                            </w:hyperlink>
                          </w:p>
                          <w:p w:rsidR="00AB1DC0" w:rsidRDefault="00AB1DC0">
                            <w:pPr>
                              <w:pStyle w:val="Rahmeninhalt"/>
                              <w:pBdr>
                                <w:left w:val="single" w:sz="4" w:space="6" w:color="000000"/>
                              </w:pBdr>
                              <w:rPr>
                                <w:sz w:val="18"/>
                                <w:szCs w:val="18"/>
                              </w:rPr>
                            </w:pPr>
                          </w:p>
                          <w:p w:rsidR="00AB1DC0" w:rsidRDefault="00AB1DC0">
                            <w:pPr>
                              <w:pStyle w:val="Rahmeninhalt"/>
                              <w:pBdr>
                                <w:left w:val="single" w:sz="4" w:space="6" w:color="000000"/>
                              </w:pBdr>
                              <w:rPr>
                                <w:sz w:val="18"/>
                                <w:szCs w:val="18"/>
                              </w:rPr>
                            </w:pPr>
                          </w:p>
                          <w:p w:rsidR="00AB1DC0" w:rsidRDefault="00000000">
                            <w:pPr>
                              <w:pStyle w:val="Rahmeninhalt"/>
                              <w:pBdr>
                                <w:left w:val="single" w:sz="4" w:space="6" w:color="000000"/>
                              </w:pBdr>
                              <w:rPr>
                                <w:sz w:val="18"/>
                                <w:szCs w:val="18"/>
                              </w:rPr>
                            </w:pPr>
                            <w:hyperlink r:id="rId8">
                              <w:r>
                                <w:rPr>
                                  <w:color w:val="0000FF"/>
                                  <w:sz w:val="18"/>
                                  <w:szCs w:val="18"/>
                                  <w:u w:val="single" w:color="0000FF"/>
                                </w:rPr>
                                <w:t>www.prodente.de</w:t>
                              </w:r>
                            </w:hyperlink>
                          </w:p>
                          <w:p w:rsidR="00AB1DC0" w:rsidRDefault="00000000">
                            <w:pPr>
                              <w:pStyle w:val="Rahmeninhalt"/>
                              <w:pBdr>
                                <w:left w:val="single" w:sz="4" w:space="6" w:color="000000"/>
                              </w:pBdr>
                              <w:rPr>
                                <w:sz w:val="18"/>
                                <w:szCs w:val="18"/>
                              </w:rPr>
                            </w:pPr>
                            <w:hyperlink r:id="rId9">
                              <w:r>
                                <w:rPr>
                                  <w:color w:val="0000FF"/>
                                  <w:sz w:val="18"/>
                                  <w:szCs w:val="18"/>
                                  <w:u w:val="single" w:color="0000FF"/>
                                </w:rPr>
                                <w:t>www.facebook.com/proDente.e.V</w:t>
                              </w:r>
                            </w:hyperlink>
                            <w:r>
                              <w:rPr>
                                <w:sz w:val="18"/>
                                <w:szCs w:val="18"/>
                              </w:rPr>
                              <w:t>.</w:t>
                            </w:r>
                          </w:p>
                          <w:p w:rsidR="00AB1DC0" w:rsidRDefault="00000000">
                            <w:pPr>
                              <w:pStyle w:val="Rahmeninhalt"/>
                              <w:pBdr>
                                <w:left w:val="single" w:sz="4" w:space="6" w:color="000000"/>
                              </w:pBdr>
                              <w:rPr>
                                <w:sz w:val="18"/>
                                <w:szCs w:val="18"/>
                              </w:rPr>
                            </w:pPr>
                            <w:hyperlink r:id="rId10">
                              <w:r>
                                <w:rPr>
                                  <w:color w:val="0000FF"/>
                                  <w:sz w:val="18"/>
                                  <w:szCs w:val="18"/>
                                  <w:u w:val="single" w:color="0000FF"/>
                                </w:rPr>
                                <w:t>www.youtube.com/prodenteTV</w:t>
                              </w:r>
                            </w:hyperlink>
                          </w:p>
                          <w:p w:rsidR="00AB1DC0" w:rsidRDefault="00000000">
                            <w:pPr>
                              <w:pStyle w:val="Rahmeninhalt"/>
                              <w:pBdr>
                                <w:left w:val="single" w:sz="4" w:space="6" w:color="000000"/>
                              </w:pBdr>
                              <w:rPr>
                                <w:sz w:val="18"/>
                                <w:szCs w:val="18"/>
                              </w:rPr>
                            </w:pPr>
                            <w:hyperlink r:id="rId11">
                              <w:r>
                                <w:rPr>
                                  <w:color w:val="0000FF"/>
                                  <w:sz w:val="18"/>
                                  <w:szCs w:val="18"/>
                                  <w:u w:val="single" w:color="0000FF"/>
                                </w:rPr>
                                <w:t>www.x.com/proDente</w:t>
                              </w:r>
                            </w:hyperlink>
                          </w:p>
                          <w:p w:rsidR="00AB1DC0" w:rsidRDefault="00000000">
                            <w:pPr>
                              <w:pStyle w:val="Rahmeninhalt"/>
                              <w:pBdr>
                                <w:left w:val="single" w:sz="4" w:space="6" w:color="000000"/>
                              </w:pBdr>
                              <w:rPr>
                                <w:sz w:val="18"/>
                                <w:szCs w:val="18"/>
                              </w:rPr>
                            </w:pPr>
                            <w:hyperlink r:id="rId12">
                              <w:r>
                                <w:rPr>
                                  <w:color w:val="0000FF"/>
                                  <w:sz w:val="18"/>
                                  <w:szCs w:val="18"/>
                                  <w:u w:val="single" w:color="0000FF"/>
                                </w:rPr>
                                <w:t>www.instagram.com/initiative_prodente</w:t>
                              </w:r>
                            </w:hyperlink>
                            <w:r>
                              <w:rPr>
                                <w:rStyle w:val="Hyperlink1"/>
                              </w:rPr>
                              <w:t>/</w:t>
                            </w:r>
                          </w:p>
                          <w:p w:rsidR="00AB1DC0" w:rsidRDefault="00000000">
                            <w:pPr>
                              <w:pStyle w:val="Rahmeninhalt"/>
                              <w:pBdr>
                                <w:left w:val="single" w:sz="4" w:space="6" w:color="000000"/>
                              </w:pBdr>
                              <w:rPr>
                                <w:rStyle w:val="Hyperlink1"/>
                              </w:rPr>
                            </w:pPr>
                            <w:hyperlink r:id="rId13">
                              <w:r>
                                <w:rPr>
                                  <w:color w:val="0000FF"/>
                                  <w:sz w:val="18"/>
                                  <w:szCs w:val="18"/>
                                  <w:u w:val="single" w:color="0000FF"/>
                                </w:rPr>
                                <w:t>www.pinterest.com/prodente</w:t>
                              </w:r>
                            </w:hyperlink>
                          </w:p>
                          <w:p w:rsidR="00AB1DC0" w:rsidRDefault="00000000">
                            <w:pPr>
                              <w:pStyle w:val="Rahmeninhalt"/>
                              <w:pBdr>
                                <w:left w:val="single" w:sz="4" w:space="6" w:color="000000"/>
                              </w:pBdr>
                              <w:rPr>
                                <w:rStyle w:val="Hyperlink1"/>
                              </w:rPr>
                            </w:pPr>
                            <w:hyperlink r:id="rId14">
                              <w:r>
                                <w:rPr>
                                  <w:color w:val="0000FF"/>
                                  <w:sz w:val="18"/>
                                  <w:szCs w:val="18"/>
                                  <w:u w:val="single" w:color="0000FF"/>
                                </w:rPr>
                                <w:t>www.tiktok.com/@initiative_prodente</w:t>
                              </w:r>
                            </w:hyperlink>
                          </w:p>
                          <w:p w:rsidR="00AB1DC0" w:rsidRDefault="00000000">
                            <w:pPr>
                              <w:pStyle w:val="Rahmeninhalt"/>
                              <w:pBdr>
                                <w:left w:val="single" w:sz="4" w:space="6" w:color="000000"/>
                              </w:pBdr>
                              <w:rPr>
                                <w:sz w:val="18"/>
                                <w:szCs w:val="18"/>
                                <w:u w:val="single" w:color="0000FF"/>
                              </w:rPr>
                            </w:pPr>
                            <w:r>
                              <w:rPr>
                                <w:rStyle w:val="Hyperlink1"/>
                              </w:rPr>
                              <w:t>www.linkedin.com/company/prodente</w:t>
                            </w:r>
                          </w:p>
                          <w:p w:rsidR="00AB1DC0" w:rsidRDefault="00AB1DC0">
                            <w:pPr>
                              <w:pStyle w:val="Rahmeninhalt"/>
                              <w:pBdr>
                                <w:left w:val="single" w:sz="4" w:space="6" w:color="000000"/>
                              </w:pBdr>
                            </w:pPr>
                          </w:p>
                        </w:txbxContent>
                      </wps:txbx>
                      <wps:bodyPr lIns="45720" rIns="45720" anchor="t">
                        <a:noAutofit/>
                      </wps:bodyPr>
                    </wps:wsp>
                  </a:graphicData>
                </a:graphic>
              </wp:anchor>
            </w:drawing>
          </mc:Choice>
          <mc:Fallback xmlns:pic="http://schemas.openxmlformats.org/drawingml/2006/picture">
            <w:pict>
              <v:rect id="shape_0" ID="officeArt object" path="m0,0l-2147483645,0l-2147483645,-2147483646l0,-2147483646xe" stroked="f" o:allowincell="f" style="position:absolute;margin-left:332.75pt;margin-top:60.65pt;width:177.95pt;height:817.95pt;mso-wrap-style:square;v-text-anchor:top" wp14:anchorId="1DDA5AB4">
                <v:fill o:detectmouseclick="t" on="false"/>
                <v:stroke color="#3465a4" weight="12600" joinstyle="miter" endcap="flat"/>
                <v:textbox>
                  <w:txbxContent>
                    <w:p>
                      <w:pPr>
                        <w:pStyle w:val="Rahmeninhalt"/>
                        <w:pBdr>
                          <w:left w:val="single" w:sz="4" w:space="6" w:color="000000"/>
                        </w:pBdr>
                        <w:rPr>
                          <w:b/>
                          <w:bCs/>
                          <w:sz w:val="36"/>
                          <w:szCs w:val="36"/>
                        </w:rPr>
                      </w:pPr>
                      <w:r>
                        <w:rPr>
                          <w:b/>
                          <w:bCs/>
                          <w:sz w:val="36"/>
                          <w:szCs w:val="36"/>
                        </w:rPr>
                        <w:t>Presseinformation</w:t>
                      </w:r>
                    </w:p>
                    <w:p>
                      <w:pPr>
                        <w:pStyle w:val="Rahmeninhalt"/>
                        <w:pBdr>
                          <w:left w:val="single" w:sz="4" w:space="6" w:color="000000"/>
                        </w:pBdr>
                        <w:rPr>
                          <w:b/>
                          <w:bCs/>
                          <w:sz w:val="36"/>
                          <w:szCs w:val="36"/>
                        </w:rPr>
                      </w:pPr>
                      <w:r>
                        <w:rPr>
                          <w:b/>
                          <w:bCs/>
                          <w:sz w:val="36"/>
                          <w:szCs w:val="36"/>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sz w:val="26"/>
                          <w:szCs w:val="26"/>
                          <w:u w:val="single" w:color="000000"/>
                        </w:rPr>
                      </w:pPr>
                      <w:r>
                        <w:rPr>
                          <w:sz w:val="26"/>
                          <w:szCs w:val="26"/>
                          <w:u w:val="single" w:color="000000"/>
                        </w:rPr>
                      </w:r>
                    </w:p>
                    <w:p>
                      <w:pPr>
                        <w:pStyle w:val="Rahmeninhalt"/>
                        <w:pBdr>
                          <w:left w:val="single" w:sz="4" w:space="6" w:color="000000"/>
                        </w:pBdr>
                        <w:rPr>
                          <w:b/>
                          <w:bCs/>
                          <w:sz w:val="18"/>
                          <w:szCs w:val="18"/>
                        </w:rPr>
                      </w:pPr>
                      <w:r>
                        <w:rPr>
                          <w:b/>
                          <w:bCs/>
                          <w:sz w:val="18"/>
                          <w:szCs w:val="18"/>
                        </w:rPr>
                      </w:r>
                    </w:p>
                    <w:p>
                      <w:pPr>
                        <w:pStyle w:val="Rahmeninhalt"/>
                        <w:pBdr>
                          <w:left w:val="single" w:sz="4" w:space="6" w:color="000000"/>
                        </w:pBdr>
                        <w:rPr>
                          <w:b/>
                          <w:bCs/>
                          <w:sz w:val="18"/>
                          <w:szCs w:val="18"/>
                        </w:rPr>
                      </w:pPr>
                      <w:r>
                        <w:rPr>
                          <w:b/>
                          <w:bCs/>
                          <w:sz w:val="18"/>
                          <w:szCs w:val="18"/>
                        </w:rPr>
                      </w:r>
                    </w:p>
                    <w:p>
                      <w:pPr>
                        <w:pStyle w:val="Rahmeninhalt"/>
                        <w:pBdr>
                          <w:left w:val="single" w:sz="4" w:space="6" w:color="000000"/>
                        </w:pBdr>
                        <w:rPr>
                          <w:b/>
                          <w:bCs/>
                          <w:sz w:val="18"/>
                          <w:szCs w:val="18"/>
                        </w:rPr>
                      </w:pPr>
                      <w:r>
                        <w:rPr>
                          <w:b/>
                          <w:bCs/>
                          <w:sz w:val="18"/>
                          <w:szCs w:val="18"/>
                        </w:rPr>
                      </w:r>
                    </w:p>
                    <w:p>
                      <w:pPr>
                        <w:pStyle w:val="Rahmeninhalt"/>
                        <w:pBdr>
                          <w:left w:val="single" w:sz="4" w:space="6" w:color="000000"/>
                        </w:pBdr>
                        <w:rPr>
                          <w:b/>
                          <w:bCs/>
                          <w:sz w:val="18"/>
                          <w:szCs w:val="18"/>
                        </w:rPr>
                      </w:pPr>
                      <w:r>
                        <w:rPr>
                          <w:b/>
                          <w:bCs/>
                          <w:sz w:val="18"/>
                          <w:szCs w:val="18"/>
                        </w:rPr>
                        <w:t>Kontakt:</w:t>
                      </w:r>
                    </w:p>
                    <w:p>
                      <w:pPr>
                        <w:pStyle w:val="Rahmeninhalt"/>
                        <w:pBdr>
                          <w:left w:val="single" w:sz="4" w:space="6" w:color="000000"/>
                        </w:pBdr>
                        <w:rPr>
                          <w:sz w:val="18"/>
                          <w:szCs w:val="18"/>
                        </w:rPr>
                      </w:pPr>
                      <w:r>
                        <w:rPr>
                          <w:sz w:val="18"/>
                          <w:szCs w:val="18"/>
                        </w:rPr>
                        <w:t>Initiative proDente e. V.</w:t>
                      </w:r>
                    </w:p>
                    <w:p>
                      <w:pPr>
                        <w:pStyle w:val="Rahmeninhalt"/>
                        <w:pBdr>
                          <w:left w:val="single" w:sz="4" w:space="6" w:color="000000"/>
                        </w:pBdr>
                        <w:rPr>
                          <w:sz w:val="18"/>
                          <w:szCs w:val="18"/>
                        </w:rPr>
                      </w:pPr>
                      <w:r>
                        <w:rPr>
                          <w:sz w:val="18"/>
                          <w:szCs w:val="18"/>
                        </w:rPr>
                        <w:t>Aachener Straße 1053-1055</w:t>
                      </w:r>
                    </w:p>
                    <w:p>
                      <w:pPr>
                        <w:pStyle w:val="Rahmeninhalt"/>
                        <w:pBdr>
                          <w:left w:val="single" w:sz="4" w:space="6" w:color="000000"/>
                        </w:pBdr>
                        <w:rPr>
                          <w:sz w:val="18"/>
                          <w:szCs w:val="18"/>
                        </w:rPr>
                      </w:pPr>
                      <w:r>
                        <w:rPr>
                          <w:sz w:val="18"/>
                          <w:szCs w:val="18"/>
                        </w:rPr>
                        <w:t>50858 Köln</w:t>
                      </w:r>
                    </w:p>
                    <w:p>
                      <w:pPr>
                        <w:pStyle w:val="Rahmeninhalt"/>
                        <w:pBdr>
                          <w:left w:val="single" w:sz="4" w:space="6" w:color="000000"/>
                        </w:pBdr>
                        <w:rPr>
                          <w:sz w:val="18"/>
                          <w:szCs w:val="18"/>
                        </w:rPr>
                      </w:pPr>
                      <w:r>
                        <w:rPr>
                          <w:sz w:val="18"/>
                          <w:szCs w:val="18"/>
                        </w:rPr>
                      </w:r>
                    </w:p>
                    <w:p>
                      <w:pPr>
                        <w:pStyle w:val="Rahmeninhalt"/>
                        <w:pBdr>
                          <w:left w:val="single" w:sz="4" w:space="6" w:color="000000"/>
                        </w:pBdr>
                        <w:rPr>
                          <w:sz w:val="18"/>
                          <w:szCs w:val="18"/>
                        </w:rPr>
                      </w:pPr>
                      <w:r>
                        <w:rPr>
                          <w:sz w:val="18"/>
                          <w:szCs w:val="18"/>
                        </w:rPr>
                        <w:t xml:space="preserve">Fon: </w:t>
                        <w:tab/>
                        <w:t>+49 221 170 99 740</w:t>
                      </w:r>
                    </w:p>
                    <w:p>
                      <w:pPr>
                        <w:pStyle w:val="Rahmeninhalt"/>
                        <w:pBdr>
                          <w:left w:val="single" w:sz="4" w:space="6" w:color="000000"/>
                        </w:pBdr>
                        <w:rPr>
                          <w:sz w:val="18"/>
                          <w:szCs w:val="18"/>
                        </w:rPr>
                      </w:pPr>
                      <w:r>
                        <w:rPr>
                          <w:sz w:val="18"/>
                          <w:szCs w:val="18"/>
                        </w:rPr>
                        <w:t xml:space="preserve">Fax: </w:t>
                        <w:tab/>
                        <w:t>+49 221 170 742</w:t>
                      </w:r>
                    </w:p>
                    <w:p>
                      <w:pPr>
                        <w:pStyle w:val="Rahmeninhalt"/>
                        <w:pBdr>
                          <w:left w:val="single" w:sz="4" w:space="6" w:color="000000"/>
                        </w:pBdr>
                        <w:rPr>
                          <w:sz w:val="18"/>
                          <w:szCs w:val="18"/>
                        </w:rPr>
                      </w:pPr>
                      <w:r>
                        <w:rPr>
                          <w:sz w:val="18"/>
                          <w:szCs w:val="18"/>
                        </w:rPr>
                        <w:t>Mobil</w:t>
                        <w:tab/>
                        <w:t>+49 163 776 336 8</w:t>
                      </w:r>
                    </w:p>
                    <w:p>
                      <w:pPr>
                        <w:pStyle w:val="Rahmeninhalt"/>
                        <w:pBdr>
                          <w:left w:val="single" w:sz="4" w:space="6" w:color="000000"/>
                        </w:pBdr>
                        <w:rPr>
                          <w:sz w:val="18"/>
                          <w:szCs w:val="18"/>
                        </w:rPr>
                      </w:pPr>
                      <w:hyperlink r:id="rId15">
                        <w:r>
                          <w:rPr>
                            <w:rStyle w:val="Style9"/>
                            <w:outline w:val="false"/>
                            <w:color w:val="000000"/>
                            <w:sz w:val="18"/>
                            <w:sz w:val="18"/>
                            <w:szCs w:val="18"/>
                            <w:u w:val="single" w:color="000000"/>
                          </w:rPr>
                          <w:t>info@prodente.de</w:t>
                        </w:r>
                      </w:hyperlink>
                    </w:p>
                    <w:p>
                      <w:pPr>
                        <w:pStyle w:val="Rahmeninhalt"/>
                        <w:pBdr>
                          <w:left w:val="single" w:sz="4" w:space="6" w:color="000000"/>
                        </w:pBdr>
                        <w:rPr>
                          <w:sz w:val="18"/>
                          <w:szCs w:val="18"/>
                        </w:rPr>
                      </w:pPr>
                      <w:r>
                        <w:rPr>
                          <w:sz w:val="18"/>
                          <w:szCs w:val="18"/>
                        </w:rPr>
                      </w:r>
                    </w:p>
                    <w:p>
                      <w:pPr>
                        <w:pStyle w:val="Rahmeninhalt"/>
                        <w:pBdr>
                          <w:left w:val="single" w:sz="4" w:space="6" w:color="000000"/>
                        </w:pBdr>
                        <w:rPr>
                          <w:sz w:val="18"/>
                          <w:szCs w:val="18"/>
                        </w:rPr>
                      </w:pPr>
                      <w:r>
                        <w:rPr>
                          <w:sz w:val="18"/>
                          <w:szCs w:val="18"/>
                        </w:rPr>
                      </w:r>
                    </w:p>
                    <w:p>
                      <w:pPr>
                        <w:pStyle w:val="Rahmeninhalt"/>
                        <w:pBdr>
                          <w:left w:val="single" w:sz="4" w:space="6" w:color="000000"/>
                        </w:pBdr>
                        <w:rPr>
                          <w:sz w:val="18"/>
                          <w:szCs w:val="18"/>
                        </w:rPr>
                      </w:pPr>
                      <w:hyperlink r:id="rId16">
                        <w:r>
                          <w:rPr>
                            <w:rStyle w:val="Style9"/>
                            <w:outline w:val="false"/>
                            <w:color w:val="0000FF"/>
                            <w:sz w:val="18"/>
                            <w:sz w:val="18"/>
                            <w:szCs w:val="18"/>
                            <w:u w:val="single" w:color="0000FF"/>
                          </w:rPr>
                          <w:t>www.prodente.de</w:t>
                        </w:r>
                      </w:hyperlink>
                    </w:p>
                    <w:p>
                      <w:pPr>
                        <w:pStyle w:val="Rahmeninhalt"/>
                        <w:pBdr>
                          <w:left w:val="single" w:sz="4" w:space="6" w:color="000000"/>
                        </w:pBdr>
                        <w:rPr>
                          <w:sz w:val="18"/>
                          <w:szCs w:val="18"/>
                        </w:rPr>
                      </w:pPr>
                      <w:hyperlink r:id="rId17">
                        <w:r>
                          <w:rPr>
                            <w:rStyle w:val="Style9"/>
                            <w:outline w:val="false"/>
                            <w:color w:val="0000FF"/>
                            <w:sz w:val="18"/>
                            <w:sz w:val="18"/>
                            <w:szCs w:val="18"/>
                            <w:u w:val="single" w:color="0000FF"/>
                          </w:rPr>
                          <w:t>www.facebook.com/proDente.e.V</w:t>
                        </w:r>
                      </w:hyperlink>
                      <w:r>
                        <w:rPr>
                          <w:sz w:val="18"/>
                          <w:szCs w:val="18"/>
                        </w:rPr>
                        <w:t>.</w:t>
                      </w:r>
                    </w:p>
                    <w:p>
                      <w:pPr>
                        <w:pStyle w:val="Rahmeninhalt"/>
                        <w:pBdr>
                          <w:left w:val="single" w:sz="4" w:space="6" w:color="000000"/>
                        </w:pBdr>
                        <w:rPr>
                          <w:sz w:val="18"/>
                          <w:szCs w:val="18"/>
                        </w:rPr>
                      </w:pPr>
                      <w:hyperlink r:id="rId18">
                        <w:r>
                          <w:rPr>
                            <w:rStyle w:val="Style9"/>
                            <w:outline w:val="false"/>
                            <w:color w:val="0000FF"/>
                            <w:sz w:val="18"/>
                            <w:sz w:val="18"/>
                            <w:szCs w:val="18"/>
                            <w:u w:val="single" w:color="0000FF"/>
                          </w:rPr>
                          <w:t>www.youtube.com/prodenteTV</w:t>
                        </w:r>
                      </w:hyperlink>
                    </w:p>
                    <w:p>
                      <w:pPr>
                        <w:pStyle w:val="Rahmeninhalt"/>
                        <w:pBdr>
                          <w:left w:val="single" w:sz="4" w:space="6" w:color="000000"/>
                        </w:pBdr>
                        <w:rPr>
                          <w:sz w:val="18"/>
                          <w:szCs w:val="18"/>
                        </w:rPr>
                      </w:pPr>
                      <w:hyperlink r:id="rId19">
                        <w:r>
                          <w:rPr>
                            <w:rStyle w:val="Style9"/>
                            <w:outline w:val="false"/>
                            <w:color w:val="0000FF"/>
                            <w:sz w:val="18"/>
                            <w:sz w:val="18"/>
                            <w:szCs w:val="18"/>
                            <w:u w:val="single" w:color="0000FF"/>
                          </w:rPr>
                          <w:t>www.x.com/proDente</w:t>
                        </w:r>
                      </w:hyperlink>
                    </w:p>
                    <w:p>
                      <w:pPr>
                        <w:pStyle w:val="Rahmeninhalt"/>
                        <w:pBdr>
                          <w:left w:val="single" w:sz="4" w:space="6" w:color="000000"/>
                        </w:pBdr>
                        <w:rPr>
                          <w:sz w:val="18"/>
                          <w:szCs w:val="18"/>
                        </w:rPr>
                      </w:pPr>
                      <w:hyperlink r:id="rId20">
                        <w:r>
                          <w:rPr>
                            <w:rStyle w:val="Style9"/>
                            <w:outline w:val="false"/>
                            <w:color w:val="0000FF"/>
                            <w:sz w:val="18"/>
                            <w:sz w:val="18"/>
                            <w:szCs w:val="18"/>
                            <w:u w:val="single" w:color="0000FF"/>
                          </w:rPr>
                          <w:t>www.instagram.com/initiative_prodente</w:t>
                        </w:r>
                      </w:hyperlink>
                      <w:r>
                        <w:rPr>
                          <w:rStyle w:val="Hyperlink1"/>
                        </w:rPr>
                        <w:t>/</w:t>
                      </w:r>
                    </w:p>
                    <w:p>
                      <w:pPr>
                        <w:pStyle w:val="Rahmeninhalt"/>
                        <w:pBdr>
                          <w:left w:val="single" w:sz="4" w:space="6" w:color="000000"/>
                        </w:pBdr>
                        <w:rPr>
                          <w:rStyle w:val="Hyperlink1"/>
                        </w:rPr>
                      </w:pPr>
                      <w:hyperlink r:id="rId21">
                        <w:r>
                          <w:rPr>
                            <w:rStyle w:val="Style9"/>
                            <w:outline w:val="false"/>
                            <w:color w:val="0000FF"/>
                            <w:sz w:val="18"/>
                            <w:sz w:val="18"/>
                            <w:szCs w:val="18"/>
                            <w:u w:val="single" w:color="0000FF"/>
                          </w:rPr>
                          <w:t>www.pinterest.com/prodente</w:t>
                        </w:r>
                      </w:hyperlink>
                    </w:p>
                    <w:p>
                      <w:pPr>
                        <w:pStyle w:val="Rahmeninhalt"/>
                        <w:pBdr>
                          <w:left w:val="single" w:sz="4" w:space="6" w:color="000000"/>
                        </w:pBdr>
                        <w:rPr>
                          <w:rStyle w:val="Hyperlink1"/>
                        </w:rPr>
                      </w:pPr>
                      <w:hyperlink r:id="rId22">
                        <w:r>
                          <w:rPr>
                            <w:rStyle w:val="Style9"/>
                            <w:outline w:val="false"/>
                            <w:color w:val="0000FF"/>
                            <w:sz w:val="18"/>
                            <w:sz w:val="18"/>
                            <w:szCs w:val="18"/>
                            <w:u w:val="single" w:color="0000FF"/>
                          </w:rPr>
                          <w:t>www.tiktok.com/@initiative_prodente</w:t>
                        </w:r>
                      </w:hyperlink>
                    </w:p>
                    <w:p>
                      <w:pPr>
                        <w:pStyle w:val="Rahmeninhalt"/>
                        <w:pBdr>
                          <w:left w:val="single" w:sz="4" w:space="6" w:color="000000"/>
                        </w:pBdr>
                        <w:rPr>
                          <w:sz w:val="18"/>
                          <w:szCs w:val="18"/>
                          <w:u w:val="single" w:color="0000FF"/>
                        </w:rPr>
                      </w:pPr>
                      <w:r>
                        <w:rPr>
                          <w:rStyle w:val="Hyperlink1"/>
                        </w:rPr>
                        <w:t>www.linkedin.com/company/prodente</w:t>
                      </w:r>
                    </w:p>
                    <w:p>
                      <w:pPr>
                        <w:pStyle w:val="Rahmeninhalt"/>
                        <w:pBdr>
                          <w:left w:val="single" w:sz="4" w:space="6" w:color="000000"/>
                        </w:pBdr>
                        <w:rPr/>
                      </w:pPr>
                      <w:r>
                        <w:rPr/>
                      </w:r>
                    </w:p>
                  </w:txbxContent>
                </v:textbox>
                <w10:wrap type="none"/>
              </v:rect>
            </w:pict>
          </mc:Fallback>
        </mc:AlternateContent>
      </w:r>
      <w:r>
        <w:rPr>
          <w:rFonts w:ascii="Arial" w:hAnsi="Arial"/>
        </w:rPr>
        <w:t xml:space="preserve">Köln, </w:t>
      </w:r>
      <w:r w:rsidR="004A2280">
        <w:rPr>
          <w:rFonts w:ascii="Arial" w:hAnsi="Arial"/>
        </w:rPr>
        <w:t>29</w:t>
      </w:r>
      <w:r>
        <w:rPr>
          <w:rFonts w:ascii="Arial" w:hAnsi="Arial"/>
        </w:rPr>
        <w:t>.0</w:t>
      </w:r>
      <w:r w:rsidR="009B427B">
        <w:rPr>
          <w:rFonts w:ascii="Arial" w:hAnsi="Arial"/>
        </w:rPr>
        <w:t>9</w:t>
      </w:r>
      <w:r>
        <w:rPr>
          <w:rFonts w:ascii="Arial" w:hAnsi="Arial"/>
        </w:rPr>
        <w:t>.2026</w:t>
      </w:r>
    </w:p>
    <w:p w:rsidR="00AB1DC0" w:rsidRDefault="009B427B">
      <w:pPr>
        <w:pStyle w:val="NurText"/>
        <w:spacing w:before="120" w:after="120"/>
        <w:ind w:right="2693"/>
        <w:rPr>
          <w:rFonts w:ascii="Arial" w:eastAsia="Arial" w:hAnsi="Arial" w:cs="Arial"/>
          <w:b/>
          <w:bCs/>
          <w:sz w:val="48"/>
          <w:szCs w:val="48"/>
        </w:rPr>
      </w:pPr>
      <w:r w:rsidRPr="009B427B">
        <w:rPr>
          <w:rFonts w:ascii="Arial" w:hAnsi="Arial"/>
          <w:b/>
          <w:bCs/>
          <w:sz w:val="48"/>
          <w:szCs w:val="48"/>
        </w:rPr>
        <w:t xml:space="preserve">Neue Keramiken: Zahnärzte </w:t>
      </w:r>
      <w:r w:rsidR="006003EE" w:rsidRPr="009B427B">
        <w:rPr>
          <w:rFonts w:ascii="Arial" w:hAnsi="Arial"/>
          <w:b/>
          <w:bCs/>
          <w:sz w:val="48"/>
          <w:szCs w:val="48"/>
        </w:rPr>
        <w:t xml:space="preserve">bohren </w:t>
      </w:r>
      <w:r w:rsidRPr="009B427B">
        <w:rPr>
          <w:rFonts w:ascii="Arial" w:hAnsi="Arial"/>
          <w:b/>
          <w:bCs/>
          <w:sz w:val="48"/>
          <w:szCs w:val="48"/>
        </w:rPr>
        <w:t xml:space="preserve">heute weniger </w:t>
      </w:r>
    </w:p>
    <w:p w:rsidR="00AB1DC0" w:rsidRDefault="009B427B">
      <w:pPr>
        <w:numPr>
          <w:ilvl w:val="0"/>
          <w:numId w:val="1"/>
        </w:numPr>
        <w:spacing w:line="360" w:lineRule="auto"/>
        <w:ind w:right="2835"/>
        <w:jc w:val="both"/>
      </w:pPr>
      <w:r>
        <w:t>Keramik</w:t>
      </w:r>
      <w:r w:rsidR="006003EE">
        <w:t xml:space="preserve"> sieht</w:t>
      </w:r>
      <w:r>
        <w:t xml:space="preserve"> </w:t>
      </w:r>
      <w:r w:rsidR="006003EE">
        <w:t>echten Zähnen zum Verwechseln ähnlich</w:t>
      </w:r>
    </w:p>
    <w:p w:rsidR="00AB1DC0" w:rsidRDefault="006003EE" w:rsidP="003C352F">
      <w:pPr>
        <w:numPr>
          <w:ilvl w:val="0"/>
          <w:numId w:val="1"/>
        </w:numPr>
        <w:spacing w:line="360" w:lineRule="auto"/>
        <w:ind w:right="2835"/>
        <w:jc w:val="both"/>
      </w:pPr>
      <w:r>
        <w:t>Moderne Keramik ist besonders stabil</w:t>
      </w:r>
    </w:p>
    <w:p w:rsidR="003C352F" w:rsidRDefault="006003EE" w:rsidP="003C352F">
      <w:pPr>
        <w:numPr>
          <w:ilvl w:val="0"/>
          <w:numId w:val="1"/>
        </w:numPr>
        <w:spacing w:line="360" w:lineRule="auto"/>
        <w:ind w:right="2835"/>
        <w:jc w:val="both"/>
      </w:pPr>
      <w:r>
        <w:t>Mehr Substanz der Zähne kann erhalten bleiben</w:t>
      </w:r>
    </w:p>
    <w:p w:rsidR="009B427B" w:rsidRPr="009B427B" w:rsidRDefault="009B427B" w:rsidP="009B427B">
      <w:pPr>
        <w:spacing w:line="360" w:lineRule="auto"/>
        <w:ind w:right="2835"/>
        <w:jc w:val="both"/>
        <w:rPr>
          <w:b/>
          <w:bCs/>
          <w:sz w:val="24"/>
          <w:szCs w:val="24"/>
        </w:rPr>
      </w:pPr>
      <w:r w:rsidRPr="009B427B">
        <w:rPr>
          <w:b/>
          <w:bCs/>
          <w:sz w:val="24"/>
          <w:szCs w:val="24"/>
        </w:rPr>
        <w:t xml:space="preserve">Hochleistungskeramiken und digitale Fertigung verändern die Zahnmedizin grundlegend. Zahnärzte arbeiten heute deutlich substanzschonender als noch vor einigen Jahren. Zugleich wirken Versorgungen natürlicher und bleiben langfristig stabil. </w:t>
      </w:r>
    </w:p>
    <w:p w:rsidR="009B427B" w:rsidRPr="009B427B" w:rsidRDefault="009B427B" w:rsidP="009B427B">
      <w:pPr>
        <w:spacing w:line="360" w:lineRule="auto"/>
        <w:ind w:right="2835"/>
        <w:jc w:val="both"/>
        <w:rPr>
          <w:sz w:val="24"/>
          <w:szCs w:val="24"/>
        </w:rPr>
      </w:pPr>
      <w:r w:rsidRPr="009B427B">
        <w:rPr>
          <w:sz w:val="24"/>
          <w:szCs w:val="24"/>
        </w:rPr>
        <w:t xml:space="preserve">Keramik ist heute nicht mehr gleich Keramik. Moderne Werkstoffe wie </w:t>
      </w:r>
      <w:proofErr w:type="spellStart"/>
      <w:r w:rsidRPr="009B427B">
        <w:rPr>
          <w:sz w:val="24"/>
          <w:szCs w:val="24"/>
        </w:rPr>
        <w:t>hochtransluzentes</w:t>
      </w:r>
      <w:proofErr w:type="spellEnd"/>
      <w:r w:rsidRPr="009B427B">
        <w:rPr>
          <w:sz w:val="24"/>
          <w:szCs w:val="24"/>
        </w:rPr>
        <w:t xml:space="preserve"> Zirkonoxid und </w:t>
      </w:r>
      <w:proofErr w:type="spellStart"/>
      <w:r w:rsidRPr="009B427B">
        <w:rPr>
          <w:sz w:val="24"/>
          <w:szCs w:val="24"/>
        </w:rPr>
        <w:t>Lithiumdisilikat</w:t>
      </w:r>
      <w:proofErr w:type="spellEnd"/>
      <w:r w:rsidRPr="009B427B">
        <w:rPr>
          <w:sz w:val="24"/>
          <w:szCs w:val="24"/>
        </w:rPr>
        <w:t xml:space="preserve"> vereinen Eigenschaften, die vor wenigen Jahren noch als Widerspruch galten: Sie sind hochfest und zugleich lichtdurchlässig. Kronen und Teilkronen wirken dadurch fast wie natürliche Zähne. Gleichzeitig lassen sie sich deutlich filigraner herstellen. Das eröffnet neue minimalinvasive Behandlungsmöglichkeiten. Dabei bleibt wesentlich mehr gesunde Zahnsubstanz erhalten. „„Der größte Fortschritt der modernen Keramik besteht darin, dass wir heute Stabilität und Ästhetik nicht mehr gegeneinander abwägen müssen. Hochfeste Keramiken ermöglichen minimalinvasive Therapien und tragen dazu bei, möglichst viel natürliche Zahnsubstanz zu erhalten. Moderne Keramik ersetzt heute nicht einfach Zahnsubstanz – sie hilft, sie zu erhalten,“ bestätigt Dominik </w:t>
      </w:r>
      <w:proofErr w:type="spellStart"/>
      <w:r w:rsidRPr="009B427B">
        <w:rPr>
          <w:sz w:val="24"/>
          <w:szCs w:val="24"/>
        </w:rPr>
        <w:t>Kruchen</w:t>
      </w:r>
      <w:proofErr w:type="spellEnd"/>
      <w:r w:rsidRPr="009B427B">
        <w:rPr>
          <w:sz w:val="24"/>
          <w:szCs w:val="24"/>
        </w:rPr>
        <w:t xml:space="preserve">, Präsident des Verbandes der Deutschen Zahntechniker-Innungen (VDZI) und Vorstand der Initiative </w:t>
      </w:r>
      <w:proofErr w:type="spellStart"/>
      <w:r w:rsidRPr="009B427B">
        <w:rPr>
          <w:sz w:val="24"/>
          <w:szCs w:val="24"/>
        </w:rPr>
        <w:t>proDente</w:t>
      </w:r>
      <w:proofErr w:type="spellEnd"/>
      <w:r w:rsidRPr="009B427B">
        <w:rPr>
          <w:sz w:val="24"/>
          <w:szCs w:val="24"/>
        </w:rPr>
        <w:t xml:space="preserve"> e.V. </w:t>
      </w:r>
    </w:p>
    <w:p w:rsidR="009B427B" w:rsidRDefault="009B427B" w:rsidP="009B427B">
      <w:pPr>
        <w:spacing w:line="360" w:lineRule="auto"/>
        <w:ind w:right="2835"/>
        <w:jc w:val="both"/>
        <w:rPr>
          <w:b/>
          <w:bCs/>
          <w:sz w:val="24"/>
          <w:szCs w:val="24"/>
        </w:rPr>
      </w:pPr>
      <w:r w:rsidRPr="009B427B">
        <w:rPr>
          <w:b/>
          <w:bCs/>
          <w:sz w:val="24"/>
          <w:szCs w:val="24"/>
        </w:rPr>
        <w:t xml:space="preserve">Mehr gesunde Zahnsubstanz erhalten </w:t>
      </w:r>
    </w:p>
    <w:p w:rsidR="009B427B" w:rsidRDefault="009B427B" w:rsidP="009B427B">
      <w:pPr>
        <w:spacing w:line="360" w:lineRule="auto"/>
        <w:ind w:right="2835"/>
        <w:jc w:val="both"/>
        <w:rPr>
          <w:sz w:val="24"/>
          <w:szCs w:val="24"/>
        </w:rPr>
      </w:pPr>
      <w:r w:rsidRPr="009B427B">
        <w:rPr>
          <w:sz w:val="24"/>
          <w:szCs w:val="24"/>
        </w:rPr>
        <w:t xml:space="preserve">Früher musste für eine Krone oft rund zwei Drittel der sichtbaren Zahnsubstanz </w:t>
      </w:r>
      <w:proofErr w:type="spellStart"/>
      <w:r w:rsidRPr="009B427B">
        <w:rPr>
          <w:sz w:val="24"/>
          <w:szCs w:val="24"/>
        </w:rPr>
        <w:t>beschliffen</w:t>
      </w:r>
      <w:proofErr w:type="spellEnd"/>
      <w:r w:rsidRPr="009B427B">
        <w:rPr>
          <w:sz w:val="24"/>
          <w:szCs w:val="24"/>
        </w:rPr>
        <w:t xml:space="preserve"> werden. Heute </w:t>
      </w:r>
      <w:r w:rsidRPr="009B427B">
        <w:rPr>
          <w:sz w:val="24"/>
          <w:szCs w:val="24"/>
        </w:rPr>
        <w:lastRenderedPageBreak/>
        <w:t xml:space="preserve">ermöglichen moderne adhäsive Befestigungstechniken und hochfeste Keramiken in vielen Fällen Teilkronen, </w:t>
      </w:r>
      <w:proofErr w:type="spellStart"/>
      <w:r w:rsidRPr="009B427B">
        <w:rPr>
          <w:sz w:val="24"/>
          <w:szCs w:val="24"/>
        </w:rPr>
        <w:t>Onlays</w:t>
      </w:r>
      <w:proofErr w:type="spellEnd"/>
      <w:r w:rsidRPr="009B427B">
        <w:rPr>
          <w:sz w:val="24"/>
          <w:szCs w:val="24"/>
        </w:rPr>
        <w:t xml:space="preserve"> oder ultradünne keramische Restaurationen. Der biologische Vorteil ist erheblich: Je mehr gesunde Zahnsubstanz erhalten bleibt, desto besser sind die langfristigen Erfolgsaussichten des Zahns. </w:t>
      </w:r>
    </w:p>
    <w:p w:rsidR="006003EE" w:rsidRPr="006003EE" w:rsidRDefault="006003EE" w:rsidP="009B427B">
      <w:pPr>
        <w:spacing w:line="360" w:lineRule="auto"/>
        <w:ind w:right="2835"/>
        <w:jc w:val="both"/>
        <w:rPr>
          <w:b/>
          <w:bCs/>
          <w:sz w:val="24"/>
          <w:szCs w:val="24"/>
        </w:rPr>
      </w:pPr>
      <w:r w:rsidRPr="006003EE">
        <w:rPr>
          <w:b/>
          <w:bCs/>
          <w:sz w:val="24"/>
          <w:szCs w:val="24"/>
        </w:rPr>
        <w:t xml:space="preserve">Kaum Komplikationen </w:t>
      </w:r>
    </w:p>
    <w:p w:rsidR="009B427B" w:rsidRPr="009B427B" w:rsidRDefault="009B427B" w:rsidP="009B427B">
      <w:pPr>
        <w:spacing w:line="360" w:lineRule="auto"/>
        <w:ind w:right="2835"/>
        <w:jc w:val="both"/>
        <w:rPr>
          <w:sz w:val="24"/>
          <w:szCs w:val="24"/>
        </w:rPr>
      </w:pPr>
      <w:r w:rsidRPr="009B427B">
        <w:rPr>
          <w:sz w:val="24"/>
          <w:szCs w:val="24"/>
        </w:rPr>
        <w:t xml:space="preserve">Die wissenschaftliche Evidenz bestätigt diese Entwicklung. Eine systematische Übersichtsarbeit mit Metaanalyse im Journal </w:t>
      </w:r>
      <w:proofErr w:type="spellStart"/>
      <w:r w:rsidRPr="009B427B">
        <w:rPr>
          <w:sz w:val="24"/>
          <w:szCs w:val="24"/>
        </w:rPr>
        <w:t>of</w:t>
      </w:r>
      <w:proofErr w:type="spellEnd"/>
      <w:r w:rsidRPr="009B427B">
        <w:rPr>
          <w:sz w:val="24"/>
          <w:szCs w:val="24"/>
        </w:rPr>
        <w:t xml:space="preserve"> </w:t>
      </w:r>
      <w:proofErr w:type="spellStart"/>
      <w:r w:rsidRPr="009B427B">
        <w:rPr>
          <w:sz w:val="24"/>
          <w:szCs w:val="24"/>
        </w:rPr>
        <w:t>Prosthetic</w:t>
      </w:r>
      <w:proofErr w:type="spellEnd"/>
      <w:r w:rsidRPr="009B427B">
        <w:rPr>
          <w:sz w:val="24"/>
          <w:szCs w:val="24"/>
        </w:rPr>
        <w:t xml:space="preserve"> </w:t>
      </w:r>
      <w:proofErr w:type="spellStart"/>
      <w:r w:rsidRPr="009B427B">
        <w:rPr>
          <w:sz w:val="24"/>
          <w:szCs w:val="24"/>
        </w:rPr>
        <w:t>Dentistry</w:t>
      </w:r>
      <w:proofErr w:type="spellEnd"/>
      <w:r w:rsidRPr="009B427B">
        <w:rPr>
          <w:sz w:val="24"/>
          <w:szCs w:val="24"/>
        </w:rPr>
        <w:t xml:space="preserve"> wertete 28 klinische Studien mit insgesamt 1.298 monolithischen </w:t>
      </w:r>
      <w:proofErr w:type="spellStart"/>
      <w:r w:rsidRPr="009B427B">
        <w:rPr>
          <w:sz w:val="24"/>
          <w:szCs w:val="24"/>
        </w:rPr>
        <w:t>implantatgetragenen</w:t>
      </w:r>
      <w:proofErr w:type="spellEnd"/>
      <w:r w:rsidRPr="009B427B">
        <w:rPr>
          <w:sz w:val="24"/>
          <w:szCs w:val="24"/>
        </w:rPr>
        <w:t xml:space="preserve"> Keramikrestaurationen aus. Das Ergebnis der 2024 veröffentlichten Studie: Die Komplikationsrate bei Einzelkronen lag bei 2 Prozent. Brücken wiesen noch geringere Ausfallraten auf. Die Autoren bewerten monolithische Keramiken deshalb als „effektive und sichere Therapieoption“ mit niedrigen Komplikationsraten. </w:t>
      </w:r>
    </w:p>
    <w:p w:rsidR="009B427B" w:rsidRPr="009B427B" w:rsidRDefault="009B427B" w:rsidP="009B427B">
      <w:pPr>
        <w:spacing w:line="360" w:lineRule="auto"/>
        <w:ind w:right="2835"/>
        <w:jc w:val="both"/>
        <w:rPr>
          <w:sz w:val="24"/>
          <w:szCs w:val="24"/>
        </w:rPr>
      </w:pPr>
      <w:r w:rsidRPr="009B427B">
        <w:rPr>
          <w:sz w:val="24"/>
          <w:szCs w:val="24"/>
        </w:rPr>
        <w:t xml:space="preserve">Ein wesentlicher Grund dafür ist die Bauweise. Die heute verbreiteten monolithischen Keramiken bestehen aus einem einzigen Keramikkörper. Die früher häufiger auftretenden Abplatzungen der Verblendkeramik entfallen. Auch systematische Reviews zu zahngetragenen Versorgungen zeigen hohe Langzeitüberlebensraten und deutlich weniger technische Komplikationen als klassische verblendete Konstruktionen. </w:t>
      </w:r>
    </w:p>
    <w:p w:rsidR="009B427B" w:rsidRPr="009B427B" w:rsidRDefault="009B427B" w:rsidP="009B427B">
      <w:pPr>
        <w:spacing w:line="360" w:lineRule="auto"/>
        <w:ind w:right="2835"/>
        <w:jc w:val="both"/>
        <w:rPr>
          <w:b/>
          <w:bCs/>
          <w:sz w:val="24"/>
          <w:szCs w:val="24"/>
        </w:rPr>
      </w:pPr>
      <w:r w:rsidRPr="009B427B">
        <w:rPr>
          <w:b/>
          <w:bCs/>
          <w:sz w:val="24"/>
          <w:szCs w:val="24"/>
        </w:rPr>
        <w:t xml:space="preserve">Vom Inlay bis zum Vollkeramik-Implantat </w:t>
      </w:r>
    </w:p>
    <w:p w:rsidR="009B427B" w:rsidRDefault="009B427B" w:rsidP="009B427B">
      <w:pPr>
        <w:spacing w:line="360" w:lineRule="auto"/>
        <w:ind w:right="2835"/>
        <w:jc w:val="both"/>
        <w:rPr>
          <w:sz w:val="24"/>
          <w:szCs w:val="24"/>
        </w:rPr>
      </w:pPr>
      <w:r w:rsidRPr="009B427B">
        <w:rPr>
          <w:sz w:val="24"/>
          <w:szCs w:val="24"/>
        </w:rPr>
        <w:t xml:space="preserve">Moderne Keramiken werden heute weit über ästhetische Frontzahnkronen hinaus eingesetzt. Hochleistungswerkstoffe kommen inzwischen bei Teilkronen, Vollkronen, mehrgliedrigen Brücken und </w:t>
      </w:r>
      <w:proofErr w:type="spellStart"/>
      <w:r w:rsidRPr="009B427B">
        <w:rPr>
          <w:sz w:val="24"/>
          <w:szCs w:val="24"/>
        </w:rPr>
        <w:t>implantatgetragenem</w:t>
      </w:r>
      <w:proofErr w:type="spellEnd"/>
      <w:r w:rsidRPr="009B427B">
        <w:rPr>
          <w:sz w:val="24"/>
          <w:szCs w:val="24"/>
        </w:rPr>
        <w:t xml:space="preserve"> Zahnersatz zum Einsatz. Parallel etablieren sich Vollkeramik-Implantate aus Zirkonoxid. Sie ermöglichen vollständig metallfreie Versorgungen und </w:t>
      </w:r>
      <w:r w:rsidRPr="009B427B">
        <w:rPr>
          <w:sz w:val="24"/>
          <w:szCs w:val="24"/>
        </w:rPr>
        <w:lastRenderedPageBreak/>
        <w:t xml:space="preserve">zeigen in aktuellen systematischen Übersichtsarbeiten vielversprechende klinische Ergebnisse. „Keramik entwickelt sich vom Spezialmaterial für schöne Frontzähne zum Standardwerkstoff der modernen restaurativen Zahnmedizin,“ so </w:t>
      </w:r>
      <w:proofErr w:type="spellStart"/>
      <w:r w:rsidRPr="009B427B">
        <w:rPr>
          <w:sz w:val="24"/>
          <w:szCs w:val="24"/>
        </w:rPr>
        <w:t>Kruchen</w:t>
      </w:r>
      <w:proofErr w:type="spellEnd"/>
      <w:r w:rsidRPr="009B427B">
        <w:rPr>
          <w:sz w:val="24"/>
          <w:szCs w:val="24"/>
        </w:rPr>
        <w:t xml:space="preserve">. </w:t>
      </w:r>
    </w:p>
    <w:p w:rsidR="006003EE" w:rsidRPr="006003EE" w:rsidRDefault="006003EE" w:rsidP="009B427B">
      <w:pPr>
        <w:spacing w:line="360" w:lineRule="auto"/>
        <w:ind w:right="2835"/>
        <w:jc w:val="both"/>
        <w:rPr>
          <w:b/>
          <w:bCs/>
          <w:sz w:val="24"/>
          <w:szCs w:val="24"/>
        </w:rPr>
      </w:pPr>
      <w:r w:rsidRPr="006003EE">
        <w:rPr>
          <w:b/>
          <w:bCs/>
          <w:sz w:val="24"/>
          <w:szCs w:val="24"/>
        </w:rPr>
        <w:t>Zahntechnik vereint Handwerk und Innovation</w:t>
      </w:r>
    </w:p>
    <w:p w:rsidR="009B427B" w:rsidRPr="009B427B" w:rsidRDefault="009B427B" w:rsidP="009B427B">
      <w:pPr>
        <w:spacing w:line="360" w:lineRule="auto"/>
        <w:ind w:right="2835"/>
        <w:jc w:val="both"/>
        <w:rPr>
          <w:sz w:val="24"/>
          <w:szCs w:val="24"/>
        </w:rPr>
      </w:pPr>
      <w:r w:rsidRPr="009B427B">
        <w:rPr>
          <w:sz w:val="24"/>
          <w:szCs w:val="24"/>
        </w:rPr>
        <w:t xml:space="preserve">Möglich wird diese Entwicklung durch das enge Zusammenspiel von Zahnärzten und Zahntechnikern. Der Zahnarzt präpariert minimalinvasiv und erfasst den Befund digital. Zahntechniker fertigen daraus hochpräzise und individuell charakterisierte Restaurationen aus Hochleistungskeramiken. So verbindet moderne Zahntechnik industrielle Präzision mit handwerklicher Ästhetik. Das Ergebnis ist Zahnersatz, der funktionell überzeugt und sich harmonisch in das natürliche Gebiss einfügt. </w:t>
      </w:r>
    </w:p>
    <w:p w:rsidR="009B427B" w:rsidRPr="009B427B" w:rsidRDefault="009B427B" w:rsidP="009B427B">
      <w:pPr>
        <w:spacing w:line="360" w:lineRule="auto"/>
        <w:ind w:right="2835"/>
        <w:jc w:val="both"/>
        <w:rPr>
          <w:b/>
          <w:bCs/>
          <w:sz w:val="24"/>
          <w:szCs w:val="24"/>
        </w:rPr>
      </w:pPr>
      <w:r w:rsidRPr="009B427B">
        <w:rPr>
          <w:b/>
          <w:bCs/>
          <w:sz w:val="24"/>
          <w:szCs w:val="24"/>
        </w:rPr>
        <w:t xml:space="preserve">Digitalisierung beschleunigt den Fortschritt </w:t>
      </w:r>
    </w:p>
    <w:p w:rsidR="009B427B" w:rsidRPr="009B427B" w:rsidRDefault="009B427B" w:rsidP="009B427B">
      <w:pPr>
        <w:spacing w:line="360" w:lineRule="auto"/>
        <w:ind w:right="2835"/>
        <w:jc w:val="both"/>
        <w:rPr>
          <w:sz w:val="24"/>
          <w:szCs w:val="24"/>
        </w:rPr>
      </w:pPr>
      <w:r w:rsidRPr="009B427B">
        <w:rPr>
          <w:sz w:val="24"/>
          <w:szCs w:val="24"/>
        </w:rPr>
        <w:t>Zusätzlichen Schub gibt die digitale Zahnmedizin. Intraoralscanner ersetzen immer häufiger den klassischen Abdruck. CAD/CAM-Systeme konstruieren Kronen am Computer und fräsen sie hochpräzise aus industriell gefertigten Keramikblöcken. Das sorgt für reproduzierbare Qualität, exakte Passgenauigkeit und oft kürzere Behandlungszeiten. Davon profitieren vor allem Patientinnen und Patienten: weniger unangenehme Abdrucknahmen, oft weniger Behandlungstermine, passgenauere Versorgungen und Zahnrestaurationen, die sich in Form, Farbe und Lichtwirkung kaum noch von natürlichen Zähnen unterscheiden.</w:t>
      </w:r>
    </w:p>
    <w:p w:rsidR="00AB1DC0" w:rsidRDefault="00AB1DC0">
      <w:pPr>
        <w:spacing w:line="360" w:lineRule="auto"/>
        <w:ind w:right="2835"/>
        <w:jc w:val="both"/>
        <w:rPr>
          <w:b/>
          <w:bCs/>
          <w:sz w:val="24"/>
          <w:szCs w:val="24"/>
        </w:rPr>
      </w:pPr>
    </w:p>
    <w:p w:rsidR="00AB1DC0" w:rsidRDefault="006003EE">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 w:val="left" w:pos="7200"/>
          <w:tab w:val="left" w:pos="7920"/>
          <w:tab w:val="left" w:pos="8566"/>
        </w:tabs>
        <w:spacing w:before="120" w:line="360" w:lineRule="auto"/>
        <w:ind w:right="2835"/>
        <w:jc w:val="both"/>
        <w:rPr>
          <w:b/>
          <w:bCs/>
          <w:sz w:val="18"/>
          <w:szCs w:val="18"/>
        </w:rPr>
      </w:pPr>
      <w:r>
        <w:rPr>
          <w:b/>
          <w:bCs/>
          <w:sz w:val="18"/>
          <w:szCs w:val="18"/>
        </w:rPr>
        <w:t>4.599 Zeichen, Beleg erbeten</w:t>
      </w:r>
    </w:p>
    <w:p w:rsidR="006233D1" w:rsidRDefault="006233D1">
      <w:pPr>
        <w:rPr>
          <w:b/>
          <w:bCs/>
          <w:sz w:val="24"/>
          <w:szCs w:val="24"/>
        </w:rPr>
      </w:pPr>
      <w:r>
        <w:rPr>
          <w:b/>
          <w:bCs/>
          <w:sz w:val="24"/>
          <w:szCs w:val="24"/>
        </w:rPr>
        <w:br w:type="page"/>
      </w:r>
    </w:p>
    <w:p w:rsidR="00AB1DC0" w:rsidRDefault="00AB1DC0">
      <w:pPr>
        <w:spacing w:line="360" w:lineRule="auto"/>
        <w:ind w:right="2835"/>
        <w:jc w:val="both"/>
        <w:rPr>
          <w:b/>
          <w:bCs/>
          <w:sz w:val="24"/>
          <w:szCs w:val="24"/>
        </w:rPr>
      </w:pPr>
    </w:p>
    <w:p w:rsidR="00AB1DC0" w:rsidRDefault="00000000">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right="2835"/>
        <w:jc w:val="both"/>
      </w:pPr>
      <w:r>
        <w:rPr>
          <w:b/>
          <w:bCs/>
        </w:rPr>
        <w:t xml:space="preserve">Initiative </w:t>
      </w:r>
      <w:proofErr w:type="spellStart"/>
      <w:r>
        <w:rPr>
          <w:b/>
          <w:bCs/>
        </w:rPr>
        <w:t>proDente</w:t>
      </w:r>
      <w:proofErr w:type="spellEnd"/>
      <w:r>
        <w:rPr>
          <w:b/>
          <w:bCs/>
        </w:rPr>
        <w:t xml:space="preserve"> e.V. – Fakten</w:t>
      </w:r>
    </w:p>
    <w:p w:rsidR="00AB1DC0" w:rsidRDefault="00000000">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right="2545"/>
        <w:jc w:val="both"/>
      </w:pPr>
      <w:proofErr w:type="spellStart"/>
      <w:r>
        <w:t>proDente</w:t>
      </w:r>
      <w:proofErr w:type="spellEnd"/>
      <w:r>
        <w:t xml:space="preserve"> informiert über gesunde und schöne Zähne. Die Inhalte werden von Fachleuten wissenschaftlich geprüft. </w:t>
      </w:r>
    </w:p>
    <w:p w:rsidR="00AB1DC0" w:rsidRDefault="00000000">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right="2545"/>
        <w:jc w:val="both"/>
        <w:rPr>
          <w:b/>
          <w:bCs/>
        </w:rPr>
      </w:pPr>
      <w:proofErr w:type="spellStart"/>
      <w:r>
        <w:t>proDente</w:t>
      </w:r>
      <w:proofErr w:type="spellEnd"/>
      <w:r>
        <w:t xml:space="preserve"> arbeitet für Journalisten, bietet Broschüren an und postet online. Fotos und Filme ergänzen die Informationen.</w:t>
      </w:r>
    </w:p>
    <w:p w:rsidR="00AB1DC0" w:rsidRDefault="00000000">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right="2545"/>
        <w:jc w:val="both"/>
      </w:pPr>
      <w:r>
        <w:t xml:space="preserve">Zahnärzte, Zahntechniker und Hersteller engagieren sich seit 1998 in der Initiative </w:t>
      </w:r>
      <w:proofErr w:type="spellStart"/>
      <w:r>
        <w:t>proDente</w:t>
      </w:r>
      <w:proofErr w:type="spellEnd"/>
      <w:r>
        <w:t xml:space="preserve"> e.V. </w:t>
      </w:r>
    </w:p>
    <w:p w:rsidR="00AB1DC0" w:rsidRDefault="00000000">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right="2835"/>
        <w:jc w:val="both"/>
      </w:pPr>
      <w:r>
        <w:rPr>
          <w:b/>
          <w:bCs/>
        </w:rPr>
        <w:t>Geschäftsstelle</w:t>
      </w:r>
    </w:p>
    <w:p w:rsidR="00AB1DC0" w:rsidRDefault="00000000">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right="2545"/>
        <w:jc w:val="both"/>
      </w:pPr>
      <w:r>
        <w:t xml:space="preserve">Dirk Kropp, Geschäftsführer, ist mit dem </w:t>
      </w:r>
      <w:proofErr w:type="spellStart"/>
      <w:r>
        <w:t>proDente</w:t>
      </w:r>
      <w:proofErr w:type="spellEnd"/>
      <w:r>
        <w:t xml:space="preserve">-Team Ansprechpartner für alle Fragen rund um die Öffentlichkeitsarbeit. </w:t>
      </w:r>
    </w:p>
    <w:p w:rsidR="00AB1DC0" w:rsidRDefault="00000000">
      <w:pPr>
        <w:tabs>
          <w:tab w:val="left" w:pos="708"/>
          <w:tab w:val="left" w:pos="1416"/>
          <w:tab w:val="left" w:pos="2124"/>
          <w:tab w:val="left" w:pos="2832"/>
          <w:tab w:val="left" w:pos="3540"/>
          <w:tab w:val="left" w:pos="4248"/>
          <w:tab w:val="left" w:pos="4956"/>
          <w:tab w:val="left" w:pos="5664"/>
          <w:tab w:val="left" w:pos="6521"/>
          <w:tab w:val="left" w:pos="7080"/>
          <w:tab w:val="left" w:pos="7788"/>
          <w:tab w:val="left" w:pos="8496"/>
        </w:tabs>
        <w:spacing w:before="120"/>
        <w:ind w:right="2545"/>
        <w:jc w:val="both"/>
      </w:pPr>
      <w:r>
        <w:t>Telefon: 0221/17099740, Mail: info@prodente.de</w:t>
      </w:r>
    </w:p>
    <w:sectPr w:rsidR="00AB1DC0">
      <w:headerReference w:type="even" r:id="rId23"/>
      <w:headerReference w:type="default" r:id="rId24"/>
      <w:footerReference w:type="even" r:id="rId25"/>
      <w:footerReference w:type="default" r:id="rId26"/>
      <w:headerReference w:type="first" r:id="rId27"/>
      <w:footerReference w:type="first" r:id="rId28"/>
      <w:pgSz w:w="11906" w:h="16838"/>
      <w:pgMar w:top="1843" w:right="1417" w:bottom="1134" w:left="1417" w:header="72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14A0F" w:rsidRDefault="00A14A0F">
      <w:r>
        <w:separator/>
      </w:r>
    </w:p>
  </w:endnote>
  <w:endnote w:type="continuationSeparator" w:id="0">
    <w:p w:rsidR="00A14A0F" w:rsidRDefault="00A14A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Microsoft YaHei">
    <w:panose1 w:val="020B0503020204020204"/>
    <w:charset w:val="86"/>
    <w:family w:val="swiss"/>
    <w:notTrueType/>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B1DC0" w:rsidRDefault="00AB1DC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B1DC0" w:rsidRDefault="00AB1DC0">
    <w:pPr>
      <w:pStyle w:val="Kopf-undFuzeilen"/>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B1DC0" w:rsidRDefault="00AB1DC0">
    <w:pPr>
      <w:pStyle w:val="Kopf-undFuzeil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14A0F" w:rsidRDefault="00A14A0F">
      <w:r>
        <w:separator/>
      </w:r>
    </w:p>
  </w:footnote>
  <w:footnote w:type="continuationSeparator" w:id="0">
    <w:p w:rsidR="00A14A0F" w:rsidRDefault="00A14A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B1DC0" w:rsidRDefault="00AB1DC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B1DC0" w:rsidRDefault="00AB1DC0">
    <w:pPr>
      <w:pStyle w:val="Kopf-undFuzeilen"/>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B1DC0" w:rsidRDefault="00AB1DC0">
    <w:pPr>
      <w:pStyle w:val="Kopf-undFuzeilen"/>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581FDA"/>
    <w:multiLevelType w:val="multilevel"/>
    <w:tmpl w:val="65D2CA3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35849FA"/>
    <w:multiLevelType w:val="multilevel"/>
    <w:tmpl w:val="8D60FE62"/>
    <w:lvl w:ilvl="0">
      <w:start w:val="1"/>
      <w:numFmt w:val="bullet"/>
      <w:lvlText w:val="•"/>
      <w:lvlJc w:val="left"/>
      <w:pPr>
        <w:tabs>
          <w:tab w:val="num" w:pos="0"/>
        </w:tabs>
        <w:ind w:left="425" w:hanging="425"/>
      </w:pPr>
      <w:rPr>
        <w:rFonts w:ascii="Arial" w:hAnsi="Arial" w:cs="Arial" w:hint="default"/>
        <w:b w:val="0"/>
        <w:bCs w:val="0"/>
        <w:i w:val="0"/>
        <w:iCs w:val="0"/>
        <w:caps w:val="0"/>
        <w:smallCaps w:val="0"/>
        <w:strike w:val="0"/>
        <w:dstrike w:val="0"/>
        <w:outline w:val="0"/>
        <w:emboss w:val="0"/>
        <w:imprint w:val="0"/>
        <w:color w:val="000000"/>
        <w:spacing w:val="0"/>
        <w:w w:val="100"/>
        <w:kern w:val="0"/>
        <w:position w:val="0"/>
        <w:sz w:val="20"/>
        <w:vertAlign w:val="baseline"/>
      </w:rPr>
    </w:lvl>
    <w:lvl w:ilvl="1">
      <w:start w:val="1"/>
      <w:numFmt w:val="bullet"/>
      <w:lvlText w:val="•"/>
      <w:lvlJc w:val="left"/>
      <w:pPr>
        <w:tabs>
          <w:tab w:val="num" w:pos="0"/>
        </w:tabs>
        <w:ind w:left="578" w:hanging="425"/>
      </w:pPr>
      <w:rPr>
        <w:rFonts w:ascii="Arial" w:hAnsi="Arial" w:cs="Arial" w:hint="default"/>
        <w:b w:val="0"/>
        <w:bCs w:val="0"/>
        <w:i w:val="0"/>
        <w:iCs w:val="0"/>
        <w:caps w:val="0"/>
        <w:smallCaps w:val="0"/>
        <w:strike w:val="0"/>
        <w:dstrike w:val="0"/>
        <w:outline w:val="0"/>
        <w:emboss w:val="0"/>
        <w:imprint w:val="0"/>
        <w:color w:val="000000"/>
        <w:spacing w:val="0"/>
        <w:w w:val="100"/>
        <w:kern w:val="0"/>
        <w:position w:val="0"/>
        <w:sz w:val="20"/>
        <w:vertAlign w:val="baseline"/>
      </w:rPr>
    </w:lvl>
    <w:lvl w:ilvl="2">
      <w:start w:val="1"/>
      <w:numFmt w:val="bullet"/>
      <w:lvlText w:val="•"/>
      <w:lvlJc w:val="left"/>
      <w:pPr>
        <w:tabs>
          <w:tab w:val="num" w:pos="0"/>
        </w:tabs>
        <w:ind w:left="1298" w:hanging="425"/>
      </w:pPr>
      <w:rPr>
        <w:rFonts w:ascii="Arial" w:hAnsi="Arial" w:cs="Arial" w:hint="default"/>
        <w:b w:val="0"/>
        <w:bCs w:val="0"/>
        <w:i w:val="0"/>
        <w:iCs w:val="0"/>
        <w:caps w:val="0"/>
        <w:smallCaps w:val="0"/>
        <w:strike w:val="0"/>
        <w:dstrike w:val="0"/>
        <w:outline w:val="0"/>
        <w:emboss w:val="0"/>
        <w:imprint w:val="0"/>
        <w:color w:val="000000"/>
        <w:spacing w:val="0"/>
        <w:w w:val="100"/>
        <w:kern w:val="0"/>
        <w:position w:val="0"/>
        <w:sz w:val="20"/>
        <w:vertAlign w:val="baseline"/>
      </w:rPr>
    </w:lvl>
    <w:lvl w:ilvl="3">
      <w:start w:val="1"/>
      <w:numFmt w:val="bullet"/>
      <w:lvlText w:val="•"/>
      <w:lvlJc w:val="left"/>
      <w:pPr>
        <w:tabs>
          <w:tab w:val="num" w:pos="0"/>
        </w:tabs>
        <w:ind w:left="2018" w:hanging="425"/>
      </w:pPr>
      <w:rPr>
        <w:rFonts w:ascii="Arial" w:hAnsi="Arial" w:cs="Arial" w:hint="default"/>
        <w:b w:val="0"/>
        <w:bCs w:val="0"/>
        <w:i w:val="0"/>
        <w:iCs w:val="0"/>
        <w:caps w:val="0"/>
        <w:smallCaps w:val="0"/>
        <w:strike w:val="0"/>
        <w:dstrike w:val="0"/>
        <w:outline w:val="0"/>
        <w:emboss w:val="0"/>
        <w:imprint w:val="0"/>
        <w:color w:val="000000"/>
        <w:spacing w:val="0"/>
        <w:w w:val="100"/>
        <w:kern w:val="0"/>
        <w:position w:val="0"/>
        <w:sz w:val="20"/>
        <w:vertAlign w:val="baseline"/>
      </w:rPr>
    </w:lvl>
    <w:lvl w:ilvl="4">
      <w:start w:val="1"/>
      <w:numFmt w:val="bullet"/>
      <w:lvlText w:val="•"/>
      <w:lvlJc w:val="left"/>
      <w:pPr>
        <w:tabs>
          <w:tab w:val="num" w:pos="0"/>
        </w:tabs>
        <w:ind w:left="2738" w:hanging="425"/>
      </w:pPr>
      <w:rPr>
        <w:rFonts w:ascii="Arial" w:hAnsi="Arial" w:cs="Arial" w:hint="default"/>
        <w:b w:val="0"/>
        <w:bCs w:val="0"/>
        <w:i w:val="0"/>
        <w:iCs w:val="0"/>
        <w:caps w:val="0"/>
        <w:smallCaps w:val="0"/>
        <w:strike w:val="0"/>
        <w:dstrike w:val="0"/>
        <w:outline w:val="0"/>
        <w:emboss w:val="0"/>
        <w:imprint w:val="0"/>
        <w:color w:val="000000"/>
        <w:spacing w:val="0"/>
        <w:w w:val="100"/>
        <w:kern w:val="0"/>
        <w:position w:val="0"/>
        <w:sz w:val="20"/>
        <w:vertAlign w:val="baseline"/>
      </w:rPr>
    </w:lvl>
    <w:lvl w:ilvl="5">
      <w:start w:val="1"/>
      <w:numFmt w:val="bullet"/>
      <w:lvlText w:val="•"/>
      <w:lvlJc w:val="left"/>
      <w:pPr>
        <w:tabs>
          <w:tab w:val="num" w:pos="0"/>
        </w:tabs>
        <w:ind w:left="3458" w:hanging="425"/>
      </w:pPr>
      <w:rPr>
        <w:rFonts w:ascii="Arial" w:hAnsi="Arial" w:cs="Arial" w:hint="default"/>
        <w:b w:val="0"/>
        <w:bCs w:val="0"/>
        <w:i w:val="0"/>
        <w:iCs w:val="0"/>
        <w:caps w:val="0"/>
        <w:smallCaps w:val="0"/>
        <w:strike w:val="0"/>
        <w:dstrike w:val="0"/>
        <w:outline w:val="0"/>
        <w:emboss w:val="0"/>
        <w:imprint w:val="0"/>
        <w:color w:val="000000"/>
        <w:spacing w:val="0"/>
        <w:w w:val="100"/>
        <w:kern w:val="0"/>
        <w:position w:val="0"/>
        <w:sz w:val="20"/>
        <w:vertAlign w:val="baseline"/>
      </w:rPr>
    </w:lvl>
    <w:lvl w:ilvl="6">
      <w:start w:val="1"/>
      <w:numFmt w:val="bullet"/>
      <w:lvlText w:val="•"/>
      <w:lvlJc w:val="left"/>
      <w:pPr>
        <w:tabs>
          <w:tab w:val="num" w:pos="0"/>
        </w:tabs>
        <w:ind w:left="4178" w:hanging="425"/>
      </w:pPr>
      <w:rPr>
        <w:rFonts w:ascii="Arial" w:hAnsi="Arial" w:cs="Arial" w:hint="default"/>
        <w:b w:val="0"/>
        <w:bCs w:val="0"/>
        <w:i w:val="0"/>
        <w:iCs w:val="0"/>
        <w:caps w:val="0"/>
        <w:smallCaps w:val="0"/>
        <w:strike w:val="0"/>
        <w:dstrike w:val="0"/>
        <w:outline w:val="0"/>
        <w:emboss w:val="0"/>
        <w:imprint w:val="0"/>
        <w:color w:val="000000"/>
        <w:spacing w:val="0"/>
        <w:w w:val="100"/>
        <w:kern w:val="0"/>
        <w:position w:val="0"/>
        <w:sz w:val="20"/>
        <w:vertAlign w:val="baseline"/>
      </w:rPr>
    </w:lvl>
    <w:lvl w:ilvl="7">
      <w:start w:val="1"/>
      <w:numFmt w:val="bullet"/>
      <w:lvlText w:val="•"/>
      <w:lvlJc w:val="left"/>
      <w:pPr>
        <w:tabs>
          <w:tab w:val="num" w:pos="0"/>
        </w:tabs>
        <w:ind w:left="4898" w:hanging="425"/>
      </w:pPr>
      <w:rPr>
        <w:rFonts w:ascii="Arial" w:hAnsi="Arial" w:cs="Arial" w:hint="default"/>
        <w:b w:val="0"/>
        <w:bCs w:val="0"/>
        <w:i w:val="0"/>
        <w:iCs w:val="0"/>
        <w:caps w:val="0"/>
        <w:smallCaps w:val="0"/>
        <w:strike w:val="0"/>
        <w:dstrike w:val="0"/>
        <w:outline w:val="0"/>
        <w:emboss w:val="0"/>
        <w:imprint w:val="0"/>
        <w:color w:val="000000"/>
        <w:spacing w:val="0"/>
        <w:w w:val="100"/>
        <w:kern w:val="0"/>
        <w:position w:val="0"/>
        <w:sz w:val="20"/>
        <w:vertAlign w:val="baseline"/>
      </w:rPr>
    </w:lvl>
    <w:lvl w:ilvl="8">
      <w:start w:val="1"/>
      <w:numFmt w:val="bullet"/>
      <w:lvlText w:val="•"/>
      <w:lvlJc w:val="left"/>
      <w:pPr>
        <w:tabs>
          <w:tab w:val="num" w:pos="0"/>
        </w:tabs>
        <w:ind w:left="5618" w:hanging="425"/>
      </w:pPr>
      <w:rPr>
        <w:rFonts w:ascii="Arial" w:hAnsi="Arial" w:cs="Arial" w:hint="default"/>
        <w:b w:val="0"/>
        <w:bCs w:val="0"/>
        <w:i w:val="0"/>
        <w:iCs w:val="0"/>
        <w:caps w:val="0"/>
        <w:smallCaps w:val="0"/>
        <w:strike w:val="0"/>
        <w:dstrike w:val="0"/>
        <w:outline w:val="0"/>
        <w:emboss w:val="0"/>
        <w:imprint w:val="0"/>
        <w:color w:val="000000"/>
        <w:spacing w:val="0"/>
        <w:w w:val="100"/>
        <w:kern w:val="0"/>
        <w:position w:val="0"/>
        <w:sz w:val="20"/>
        <w:vertAlign w:val="baseline"/>
      </w:rPr>
    </w:lvl>
  </w:abstractNum>
  <w:num w:numId="1" w16cid:durableId="282270545">
    <w:abstractNumId w:val="1"/>
  </w:num>
  <w:num w:numId="2" w16cid:durableId="600138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4"/>
  <w:proofState w:spelling="clean" w:grammar="clean"/>
  <w:defaultTabStop w:val="708"/>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DC0"/>
    <w:rsid w:val="000D1979"/>
    <w:rsid w:val="001C2695"/>
    <w:rsid w:val="001F183C"/>
    <w:rsid w:val="00213EA6"/>
    <w:rsid w:val="002522F2"/>
    <w:rsid w:val="002E342C"/>
    <w:rsid w:val="003C352F"/>
    <w:rsid w:val="004A2280"/>
    <w:rsid w:val="00584F8E"/>
    <w:rsid w:val="006003EE"/>
    <w:rsid w:val="006233D1"/>
    <w:rsid w:val="009B427B"/>
    <w:rsid w:val="00A14A0F"/>
    <w:rsid w:val="00AB1DC0"/>
    <w:rsid w:val="00B33AAA"/>
    <w:rsid w:val="00BF24AF"/>
    <w:rsid w:val="00DF09D2"/>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6A864D53"/>
  <w15:docId w15:val="{1E7F2FF1-B81F-F346-B0EF-C554765E6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cs="Arial Unicode MS"/>
      <w:color w:val="000000"/>
      <w:u w:color="000000"/>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character" w:customStyle="1" w:styleId="Link">
    <w:name w:val="Link"/>
    <w:qFormat/>
    <w:rPr>
      <w:outline w:val="0"/>
      <w:color w:val="0000FF"/>
      <w:u w:val="single" w:color="0000FF"/>
    </w:rPr>
  </w:style>
  <w:style w:type="character" w:customStyle="1" w:styleId="Hyperlink0">
    <w:name w:val="Hyperlink.0"/>
    <w:basedOn w:val="Link"/>
    <w:qFormat/>
    <w:rPr>
      <w:outline w:val="0"/>
      <w:color w:val="000000"/>
      <w:sz w:val="18"/>
      <w:szCs w:val="18"/>
      <w:u w:val="single" w:color="000000"/>
    </w:rPr>
  </w:style>
  <w:style w:type="character" w:customStyle="1" w:styleId="Hyperlink1">
    <w:name w:val="Hyperlink.1"/>
    <w:basedOn w:val="Link"/>
    <w:qFormat/>
    <w:rPr>
      <w:outline w:val="0"/>
      <w:color w:val="0000FF"/>
      <w:sz w:val="18"/>
      <w:szCs w:val="18"/>
      <w:u w:val="single" w:color="0000FF"/>
    </w:rPr>
  </w:style>
  <w:style w:type="character" w:styleId="Zeilennummer">
    <w:name w:val="line number"/>
  </w:style>
  <w:style w:type="paragraph" w:customStyle="1" w:styleId="berschrift">
    <w:name w:val="Überschrift"/>
    <w:basedOn w:val="Standard"/>
    <w:next w:val="Textkrper"/>
    <w:qFormat/>
    <w:pPr>
      <w:keepNext/>
      <w:spacing w:before="240" w:after="120"/>
    </w:pPr>
    <w:rPr>
      <w:rFonts w:ascii="Aptos" w:eastAsia="Microsoft YaHei" w:hAnsi="Apto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ascii="Aptos" w:hAnsi="Aptos" w:cs="Lucida Sans"/>
    </w:rPr>
  </w:style>
  <w:style w:type="paragraph" w:styleId="Beschriftung">
    <w:name w:val="caption"/>
    <w:basedOn w:val="Standard"/>
    <w:qFormat/>
    <w:pPr>
      <w:suppressLineNumbers/>
      <w:spacing w:before="120" w:after="120"/>
    </w:pPr>
    <w:rPr>
      <w:rFonts w:ascii="Aptos" w:hAnsi="Aptos" w:cs="Lucida Sans"/>
      <w:i/>
      <w:iCs/>
      <w:sz w:val="22"/>
      <w:szCs w:val="24"/>
    </w:rPr>
  </w:style>
  <w:style w:type="paragraph" w:customStyle="1" w:styleId="Verzeichnis">
    <w:name w:val="Verzeichnis"/>
    <w:basedOn w:val="Standard"/>
    <w:qFormat/>
    <w:pPr>
      <w:suppressLineNumbers/>
    </w:pPr>
    <w:rPr>
      <w:rFonts w:ascii="Aptos" w:hAnsi="Aptos" w:cs="Lucida Sans"/>
    </w:rPr>
  </w:style>
  <w:style w:type="paragraph" w:customStyle="1" w:styleId="Kopf-undFuzeilen">
    <w:name w:val="Kopf- und Fußzeilen"/>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urText">
    <w:name w:val="Plain Text"/>
    <w:qFormat/>
    <w:rPr>
      <w:rFonts w:ascii="Courier New" w:hAnsi="Courier New" w:cs="Arial Unicode MS"/>
      <w:color w:val="000000"/>
      <w:u w:color="000000"/>
    </w:rPr>
  </w:style>
  <w:style w:type="paragraph" w:styleId="berarbeitung">
    <w:name w:val="Revision"/>
    <w:uiPriority w:val="99"/>
    <w:semiHidden/>
    <w:qFormat/>
    <w:rsid w:val="00FC7987"/>
    <w:rPr>
      <w:rFonts w:ascii="Arial" w:hAnsi="Arial" w:cs="Arial Unicode MS"/>
      <w:color w:val="000000"/>
      <w:u w:color="000000"/>
      <w14:textOutline w14:w="0" w14:cap="flat" w14:cmpd="sng" w14:algn="ctr">
        <w14:noFill/>
        <w14:prstDash w14:val="solid"/>
        <w14:bevel/>
      </w14:textOutline>
    </w:rPr>
  </w:style>
  <w:style w:type="paragraph" w:customStyle="1" w:styleId="Rahmeninhalt">
    <w:name w:val="Rahmeninhalt"/>
    <w:basedOn w:val="Standard"/>
    <w:qFormat/>
  </w:style>
  <w:style w:type="paragraph" w:customStyle="1" w:styleId="Kopf-Fuzeile">
    <w:name w:val="Kopf-/Fußzeile"/>
    <w:basedOn w:val="Standard"/>
    <w:qFormat/>
  </w:style>
  <w:style w:type="paragraph" w:styleId="Kopfzeile">
    <w:name w:val="header"/>
    <w:basedOn w:val="Kopf-Fuzeile"/>
  </w:style>
  <w:style w:type="paragraph" w:styleId="Fuzeile">
    <w:name w:val="footer"/>
    <w:basedOn w:val="Kopf-Fuzeile"/>
  </w:style>
  <w:style w:type="numbering" w:customStyle="1" w:styleId="ImportierterStil1">
    <w:name w:val="Importierter Stil: 1"/>
    <w:qFormat/>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prodente.de/" TargetMode="External"/><Relationship Id="rId13" Type="http://schemas.openxmlformats.org/officeDocument/2006/relationships/hyperlink" Target="http://www.pinterest.com/prodente/" TargetMode="External"/><Relationship Id="rId18" Type="http://schemas.openxmlformats.org/officeDocument/2006/relationships/hyperlink" Target="http://www.youtube.com/prodenteTV"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www.pinterest.com/prodente/" TargetMode="External"/><Relationship Id="rId7" Type="http://schemas.openxmlformats.org/officeDocument/2006/relationships/hyperlink" Target="mailto:info@prodente.de" TargetMode="External"/><Relationship Id="rId12" Type="http://schemas.openxmlformats.org/officeDocument/2006/relationships/hyperlink" Target="http://www.instagram.com/initiative_prodente" TargetMode="External"/><Relationship Id="rId17" Type="http://schemas.openxmlformats.org/officeDocument/2006/relationships/hyperlink" Target="http://www.facebook.com/proDente.e.V"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prodente.de/" TargetMode="External"/><Relationship Id="rId20" Type="http://schemas.openxmlformats.org/officeDocument/2006/relationships/hyperlink" Target="http://www.instagram.com/initiative_prodente"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x.com/proDente"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mailto:info@prodente.de"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www.youtube.com/prodenteTV" TargetMode="External"/><Relationship Id="rId19" Type="http://schemas.openxmlformats.org/officeDocument/2006/relationships/hyperlink" Target="http://www.x.com/proDente" TargetMode="External"/><Relationship Id="rId4" Type="http://schemas.openxmlformats.org/officeDocument/2006/relationships/webSettings" Target="webSettings.xml"/><Relationship Id="rId9" Type="http://schemas.openxmlformats.org/officeDocument/2006/relationships/hyperlink" Target="http://www.facebook.com/proDente.e.V" TargetMode="External"/><Relationship Id="rId14" Type="http://schemas.openxmlformats.org/officeDocument/2006/relationships/hyperlink" Target="http://www.tiktok.com/@initiative_prodente" TargetMode="External"/><Relationship Id="rId22" Type="http://schemas.openxmlformats.org/officeDocument/2006/relationships/hyperlink" Target="http://www.tiktok.com/@initiative_prodente"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713</Words>
  <Characters>4499</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Andrea Dalmus</cp:lastModifiedBy>
  <cp:revision>3</cp:revision>
  <dcterms:created xsi:type="dcterms:W3CDTF">2026-09-02T13:55:00Z</dcterms:created>
  <dcterms:modified xsi:type="dcterms:W3CDTF">2026-09-21T11:26:00Z</dcterms:modified>
  <dc:language>de-DE</dc:language>
</cp:coreProperties>
</file>