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A803C" w14:textId="28448DFB" w:rsidR="00D67D88" w:rsidRDefault="00477442">
      <w:pPr>
        <w:pStyle w:val="NurText"/>
        <w:spacing w:before="240"/>
        <w:ind w:right="2835"/>
        <w:jc w:val="both"/>
        <w:rPr>
          <w:rFonts w:ascii="Arial" w:eastAsia="Arial" w:hAnsi="Arial" w:cs="Arial"/>
        </w:rPr>
      </w:pPr>
      <w:r>
        <w:rPr>
          <w:rFonts w:ascii="Arial" w:hAnsi="Arial"/>
          <w:b/>
          <w:bCs/>
          <w:noProof/>
          <w:sz w:val="32"/>
          <w:szCs w:val="32"/>
        </w:rPr>
        <mc:AlternateContent>
          <mc:Choice Requires="wps">
            <w:drawing>
              <wp:anchor distT="0" distB="0" distL="0" distR="0" simplePos="0" relativeHeight="251659264" behindDoc="0" locked="0" layoutInCell="1" allowOverlap="1" wp14:anchorId="70B83021" wp14:editId="651B5D8B">
                <wp:simplePos x="0" y="0"/>
                <wp:positionH relativeFrom="column">
                  <wp:posOffset>4225925</wp:posOffset>
                </wp:positionH>
                <wp:positionV relativeFrom="line">
                  <wp:posOffset>-770254</wp:posOffset>
                </wp:positionV>
                <wp:extent cx="2260600" cy="10388600"/>
                <wp:effectExtent l="0" t="0" r="0" b="0"/>
                <wp:wrapNone/>
                <wp:docPr id="1" name="officeArt object" descr="Presseinformation…"/>
                <wp:cNvGraphicFramePr/>
                <a:graphic xmlns:a="http://schemas.openxmlformats.org/drawingml/2006/main">
                  <a:graphicData uri="http://schemas.microsoft.com/office/word/2010/wordprocessingShape">
                    <wps:wsp>
                      <wps:cNvSpPr txBox="1"/>
                      <wps:spPr bwMode="auto">
                        <a:xfrm>
                          <a:off x="0" y="0"/>
                          <a:ext cx="2260600" cy="10388599"/>
                        </a:xfrm>
                        <a:prstGeom prst="rect">
                          <a:avLst/>
                        </a:prstGeom>
                        <a:noFill/>
                        <a:ln w="12700" cap="flat">
                          <a:noFill/>
                          <a:miter lim="400000"/>
                        </a:ln>
                        <a:effectLst/>
                      </wps:spPr>
                      <wps:txbx>
                        <w:txbxContent>
                          <w:p w14:paraId="05E2BD72" w14:textId="77777777" w:rsidR="00D67D88" w:rsidRDefault="00477442">
                            <w:pPr>
                              <w:pBdr>
                                <w:top w:val="none" w:sz="4" w:space="0" w:color="000000"/>
                                <w:left w:val="single" w:sz="4" w:space="6" w:color="000000"/>
                                <w:bottom w:val="none" w:sz="4" w:space="0" w:color="000000"/>
                                <w:right w:val="none" w:sz="4" w:space="0" w:color="000000"/>
                              </w:pBdr>
                              <w:rPr>
                                <w:b/>
                                <w:bCs/>
                                <w:sz w:val="36"/>
                                <w:szCs w:val="36"/>
                              </w:rPr>
                            </w:pPr>
                            <w:r>
                              <w:rPr>
                                <w:b/>
                                <w:bCs/>
                                <w:sz w:val="36"/>
                                <w:szCs w:val="36"/>
                              </w:rPr>
                              <w:t>Presseinformation</w:t>
                            </w:r>
                          </w:p>
                          <w:p w14:paraId="668A8478" w14:textId="77777777" w:rsidR="00D67D88" w:rsidRDefault="00D67D88">
                            <w:pPr>
                              <w:pBdr>
                                <w:top w:val="none" w:sz="4" w:space="0" w:color="000000"/>
                                <w:left w:val="single" w:sz="4" w:space="6" w:color="000000"/>
                                <w:bottom w:val="none" w:sz="4" w:space="0" w:color="000000"/>
                                <w:right w:val="none" w:sz="4" w:space="0" w:color="000000"/>
                              </w:pBdr>
                              <w:rPr>
                                <w:b/>
                                <w:bCs/>
                                <w:sz w:val="36"/>
                                <w:szCs w:val="36"/>
                              </w:rPr>
                            </w:pPr>
                          </w:p>
                          <w:p w14:paraId="6B08E96D"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FEFE1C6"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0B5476A"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05818939"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557A0FC5"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6BBDE05"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0413D69"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51DDA595"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F262710"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5B553CD"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085CA1CA"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64B76C57"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6BC43B04"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6218FA7E"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734E9F4B"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2A41F330"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F1B447D"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141F5744"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116375BE"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2FA8A9AE"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74823FC4"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3D52DF3"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6450A4E8"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04D34C20"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91C140F"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053A5247"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29732491"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14EA00C" w14:textId="77777777" w:rsidR="00D67D88" w:rsidRDefault="00D67D88">
                            <w:pPr>
                              <w:pBdr>
                                <w:top w:val="none" w:sz="4" w:space="0" w:color="000000"/>
                                <w:left w:val="single" w:sz="4" w:space="6" w:color="000000"/>
                                <w:bottom w:val="none" w:sz="4" w:space="0" w:color="000000"/>
                                <w:right w:val="none" w:sz="4" w:space="0" w:color="000000"/>
                              </w:pBdr>
                              <w:rPr>
                                <w:b/>
                                <w:bCs/>
                                <w:sz w:val="18"/>
                                <w:szCs w:val="18"/>
                              </w:rPr>
                            </w:pPr>
                          </w:p>
                          <w:p w14:paraId="005ED03E" w14:textId="77777777" w:rsidR="00D67D88" w:rsidRDefault="00D67D88">
                            <w:pPr>
                              <w:pBdr>
                                <w:top w:val="none" w:sz="4" w:space="0" w:color="000000"/>
                                <w:left w:val="single" w:sz="4" w:space="6" w:color="000000"/>
                                <w:bottom w:val="none" w:sz="4" w:space="0" w:color="000000"/>
                                <w:right w:val="none" w:sz="4" w:space="0" w:color="000000"/>
                              </w:pBdr>
                              <w:rPr>
                                <w:b/>
                                <w:bCs/>
                                <w:sz w:val="18"/>
                                <w:szCs w:val="18"/>
                              </w:rPr>
                            </w:pPr>
                          </w:p>
                          <w:p w14:paraId="506792DE" w14:textId="77777777" w:rsidR="00D67D88" w:rsidRDefault="00D67D88">
                            <w:pPr>
                              <w:pBdr>
                                <w:top w:val="none" w:sz="4" w:space="0" w:color="000000"/>
                                <w:left w:val="single" w:sz="4" w:space="6" w:color="000000"/>
                                <w:bottom w:val="none" w:sz="4" w:space="0" w:color="000000"/>
                                <w:right w:val="none" w:sz="4" w:space="0" w:color="000000"/>
                              </w:pBdr>
                              <w:rPr>
                                <w:b/>
                                <w:bCs/>
                                <w:sz w:val="18"/>
                                <w:szCs w:val="18"/>
                              </w:rPr>
                            </w:pPr>
                          </w:p>
                          <w:p w14:paraId="307A3F45" w14:textId="77777777" w:rsidR="00D67D88" w:rsidRDefault="00477442">
                            <w:pPr>
                              <w:pBdr>
                                <w:top w:val="none" w:sz="4" w:space="0" w:color="000000"/>
                                <w:left w:val="single" w:sz="4" w:space="6" w:color="000000"/>
                                <w:bottom w:val="none" w:sz="4" w:space="0" w:color="000000"/>
                                <w:right w:val="none" w:sz="4" w:space="0" w:color="000000"/>
                              </w:pBdr>
                              <w:rPr>
                                <w:b/>
                                <w:bCs/>
                                <w:sz w:val="18"/>
                                <w:szCs w:val="18"/>
                              </w:rPr>
                            </w:pPr>
                            <w:r>
                              <w:rPr>
                                <w:b/>
                                <w:bCs/>
                                <w:sz w:val="18"/>
                                <w:szCs w:val="18"/>
                              </w:rPr>
                              <w:t>Kontakt:</w:t>
                            </w:r>
                          </w:p>
                          <w:p w14:paraId="5CD9FC27"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 xml:space="preserve">Initiative </w:t>
                            </w:r>
                            <w:proofErr w:type="spellStart"/>
                            <w:r>
                              <w:rPr>
                                <w:sz w:val="18"/>
                                <w:szCs w:val="18"/>
                              </w:rPr>
                              <w:t>proDente</w:t>
                            </w:r>
                            <w:proofErr w:type="spellEnd"/>
                            <w:r>
                              <w:rPr>
                                <w:sz w:val="18"/>
                                <w:szCs w:val="18"/>
                              </w:rPr>
                              <w:t xml:space="preserve"> e. V.</w:t>
                            </w:r>
                          </w:p>
                          <w:p w14:paraId="31AB45F3"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Aachener Straße 1053-1055</w:t>
                            </w:r>
                          </w:p>
                          <w:p w14:paraId="12A756B1"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50858 Köln</w:t>
                            </w:r>
                          </w:p>
                          <w:p w14:paraId="38B58EDB" w14:textId="77777777" w:rsidR="00D67D88" w:rsidRDefault="00D67D88">
                            <w:pPr>
                              <w:pBdr>
                                <w:top w:val="none" w:sz="4" w:space="0" w:color="000000"/>
                                <w:left w:val="single" w:sz="4" w:space="6" w:color="000000"/>
                                <w:bottom w:val="none" w:sz="4" w:space="0" w:color="000000"/>
                                <w:right w:val="none" w:sz="4" w:space="0" w:color="000000"/>
                              </w:pBdr>
                              <w:rPr>
                                <w:sz w:val="18"/>
                                <w:szCs w:val="18"/>
                              </w:rPr>
                            </w:pPr>
                          </w:p>
                          <w:p w14:paraId="28363722"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 xml:space="preserve">Fon: </w:t>
                            </w:r>
                            <w:r>
                              <w:rPr>
                                <w:sz w:val="18"/>
                                <w:szCs w:val="18"/>
                              </w:rPr>
                              <w:tab/>
                              <w:t>+49 221 170 99 740</w:t>
                            </w:r>
                          </w:p>
                          <w:p w14:paraId="42EDE972"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 xml:space="preserve">Fax: </w:t>
                            </w:r>
                            <w:r>
                              <w:rPr>
                                <w:sz w:val="18"/>
                                <w:szCs w:val="18"/>
                              </w:rPr>
                              <w:tab/>
                              <w:t>+49 221 170 742</w:t>
                            </w:r>
                          </w:p>
                          <w:p w14:paraId="3C2188F1"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Mobil</w:t>
                            </w:r>
                            <w:r>
                              <w:rPr>
                                <w:sz w:val="18"/>
                                <w:szCs w:val="18"/>
                              </w:rPr>
                              <w:tab/>
                              <w:t>+49 163 776 336 8</w:t>
                            </w:r>
                          </w:p>
                          <w:p w14:paraId="6D8F46D0" w14:textId="77777777" w:rsidR="00D67D88" w:rsidRDefault="00000000">
                            <w:pPr>
                              <w:pBdr>
                                <w:top w:val="none" w:sz="4" w:space="0" w:color="000000"/>
                                <w:left w:val="single" w:sz="4" w:space="6" w:color="000000"/>
                                <w:bottom w:val="none" w:sz="4" w:space="0" w:color="000000"/>
                                <w:right w:val="none" w:sz="4" w:space="0" w:color="000000"/>
                              </w:pBdr>
                              <w:rPr>
                                <w:sz w:val="18"/>
                                <w:szCs w:val="18"/>
                              </w:rPr>
                            </w:pPr>
                            <w:hyperlink r:id="rId7" w:history="1">
                              <w:r w:rsidR="00477442">
                                <w:rPr>
                                  <w:rStyle w:val="Hyperlink0"/>
                                </w:rPr>
                                <w:t>info@prodente.de</w:t>
                              </w:r>
                            </w:hyperlink>
                          </w:p>
                          <w:p w14:paraId="2C9C7B6C" w14:textId="77777777" w:rsidR="00D67D88" w:rsidRDefault="00D67D88">
                            <w:pPr>
                              <w:pBdr>
                                <w:top w:val="none" w:sz="4" w:space="0" w:color="000000"/>
                                <w:left w:val="single" w:sz="4" w:space="6" w:color="000000"/>
                                <w:bottom w:val="none" w:sz="4" w:space="0" w:color="000000"/>
                                <w:right w:val="none" w:sz="4" w:space="0" w:color="000000"/>
                              </w:pBdr>
                              <w:rPr>
                                <w:sz w:val="18"/>
                                <w:szCs w:val="18"/>
                              </w:rPr>
                            </w:pPr>
                          </w:p>
                          <w:p w14:paraId="0A379A68" w14:textId="77777777" w:rsidR="00D67D88" w:rsidRDefault="00D67D88">
                            <w:pPr>
                              <w:pBdr>
                                <w:top w:val="none" w:sz="4" w:space="0" w:color="000000"/>
                                <w:left w:val="single" w:sz="4" w:space="6" w:color="000000"/>
                                <w:bottom w:val="none" w:sz="4" w:space="0" w:color="000000"/>
                                <w:right w:val="none" w:sz="4" w:space="0" w:color="000000"/>
                              </w:pBdr>
                              <w:rPr>
                                <w:sz w:val="18"/>
                                <w:szCs w:val="18"/>
                              </w:rPr>
                            </w:pPr>
                          </w:p>
                          <w:p w14:paraId="122B35CA" w14:textId="77777777" w:rsidR="00D67D88" w:rsidRDefault="00000000">
                            <w:pPr>
                              <w:pBdr>
                                <w:top w:val="none" w:sz="4" w:space="0" w:color="000000"/>
                                <w:left w:val="single" w:sz="4" w:space="6" w:color="000000"/>
                                <w:bottom w:val="none" w:sz="4" w:space="0" w:color="000000"/>
                                <w:right w:val="none" w:sz="4" w:space="0" w:color="000000"/>
                              </w:pBdr>
                              <w:rPr>
                                <w:sz w:val="18"/>
                                <w:szCs w:val="18"/>
                              </w:rPr>
                            </w:pPr>
                            <w:hyperlink r:id="rId8" w:history="1">
                              <w:r w:rsidR="00477442">
                                <w:rPr>
                                  <w:rStyle w:val="Hyperlink1"/>
                                </w:rPr>
                                <w:t>www.prodente.de</w:t>
                              </w:r>
                            </w:hyperlink>
                          </w:p>
                          <w:p w14:paraId="1EBB4E17" w14:textId="77777777" w:rsidR="00D67D88" w:rsidRDefault="00000000">
                            <w:pPr>
                              <w:pBdr>
                                <w:top w:val="none" w:sz="4" w:space="0" w:color="000000"/>
                                <w:left w:val="single" w:sz="4" w:space="6" w:color="000000"/>
                                <w:bottom w:val="none" w:sz="4" w:space="0" w:color="000000"/>
                                <w:right w:val="none" w:sz="4" w:space="0" w:color="000000"/>
                              </w:pBdr>
                              <w:rPr>
                                <w:sz w:val="18"/>
                                <w:szCs w:val="18"/>
                              </w:rPr>
                            </w:pPr>
                            <w:hyperlink r:id="rId9" w:history="1">
                              <w:r w:rsidR="00477442">
                                <w:rPr>
                                  <w:rStyle w:val="Hyperlink1"/>
                                </w:rPr>
                                <w:t>www.facebook.com/proDente.e.V</w:t>
                              </w:r>
                            </w:hyperlink>
                            <w:r w:rsidR="00477442">
                              <w:rPr>
                                <w:sz w:val="18"/>
                                <w:szCs w:val="18"/>
                              </w:rPr>
                              <w:t>.</w:t>
                            </w:r>
                          </w:p>
                          <w:p w14:paraId="12AF9BAE" w14:textId="77777777" w:rsidR="00D67D88" w:rsidRDefault="00000000">
                            <w:pPr>
                              <w:pBdr>
                                <w:top w:val="none" w:sz="4" w:space="0" w:color="000000"/>
                                <w:left w:val="single" w:sz="4" w:space="6" w:color="000000"/>
                                <w:bottom w:val="none" w:sz="4" w:space="0" w:color="000000"/>
                                <w:right w:val="none" w:sz="4" w:space="0" w:color="000000"/>
                              </w:pBdr>
                              <w:rPr>
                                <w:sz w:val="18"/>
                                <w:szCs w:val="18"/>
                              </w:rPr>
                            </w:pPr>
                            <w:hyperlink r:id="rId10" w:history="1">
                              <w:r w:rsidR="00477442">
                                <w:rPr>
                                  <w:rStyle w:val="Hyperlink1"/>
                                </w:rPr>
                                <w:t>www.youtube.com/prodenteTV</w:t>
                              </w:r>
                            </w:hyperlink>
                          </w:p>
                          <w:p w14:paraId="75F41516" w14:textId="77777777" w:rsidR="00D67D88" w:rsidRDefault="00000000">
                            <w:pPr>
                              <w:pBdr>
                                <w:top w:val="none" w:sz="4" w:space="0" w:color="000000"/>
                                <w:left w:val="single" w:sz="4" w:space="6" w:color="000000"/>
                                <w:bottom w:val="none" w:sz="4" w:space="0" w:color="000000"/>
                                <w:right w:val="none" w:sz="4" w:space="0" w:color="000000"/>
                              </w:pBdr>
                              <w:rPr>
                                <w:sz w:val="18"/>
                                <w:szCs w:val="18"/>
                              </w:rPr>
                            </w:pPr>
                            <w:hyperlink r:id="rId11" w:history="1">
                              <w:r w:rsidR="00477442">
                                <w:rPr>
                                  <w:rStyle w:val="Hyperlink1"/>
                                </w:rPr>
                                <w:t>www.x.com/proDente</w:t>
                              </w:r>
                            </w:hyperlink>
                          </w:p>
                          <w:p w14:paraId="2FD9D3A5" w14:textId="77777777" w:rsidR="00D67D88" w:rsidRDefault="00000000">
                            <w:pPr>
                              <w:pBdr>
                                <w:top w:val="none" w:sz="4" w:space="0" w:color="000000"/>
                                <w:left w:val="single" w:sz="4" w:space="6" w:color="000000"/>
                                <w:bottom w:val="none" w:sz="4" w:space="0" w:color="000000"/>
                                <w:right w:val="none" w:sz="4" w:space="0" w:color="000000"/>
                              </w:pBdr>
                              <w:rPr>
                                <w:sz w:val="18"/>
                                <w:szCs w:val="18"/>
                              </w:rPr>
                            </w:pPr>
                            <w:hyperlink r:id="rId12" w:history="1">
                              <w:r w:rsidR="00477442">
                                <w:rPr>
                                  <w:rStyle w:val="Hyperlink1"/>
                                </w:rPr>
                                <w:t>www.instagram.com/initiative_prodente</w:t>
                              </w:r>
                            </w:hyperlink>
                            <w:r w:rsidR="00477442">
                              <w:rPr>
                                <w:rStyle w:val="Hyperlink1"/>
                              </w:rPr>
                              <w:t>/</w:t>
                            </w:r>
                          </w:p>
                          <w:p w14:paraId="52993516" w14:textId="77777777" w:rsidR="00D67D88" w:rsidRDefault="00000000">
                            <w:pPr>
                              <w:pBdr>
                                <w:top w:val="none" w:sz="4" w:space="0" w:color="000000"/>
                                <w:left w:val="single" w:sz="4" w:space="6" w:color="000000"/>
                                <w:bottom w:val="none" w:sz="4" w:space="0" w:color="000000"/>
                                <w:right w:val="none" w:sz="4" w:space="0" w:color="000000"/>
                              </w:pBdr>
                              <w:rPr>
                                <w:rStyle w:val="Hyperlink1"/>
                              </w:rPr>
                            </w:pPr>
                            <w:hyperlink r:id="rId13" w:history="1">
                              <w:r w:rsidR="00477442">
                                <w:rPr>
                                  <w:rStyle w:val="Hyperlink1"/>
                                </w:rPr>
                                <w:t>www.pinterest.com/prodente</w:t>
                              </w:r>
                            </w:hyperlink>
                          </w:p>
                          <w:p w14:paraId="5A966628" w14:textId="77777777" w:rsidR="00D67D88" w:rsidRDefault="00000000">
                            <w:pPr>
                              <w:pBdr>
                                <w:top w:val="none" w:sz="4" w:space="0" w:color="000000"/>
                                <w:left w:val="single" w:sz="4" w:space="6" w:color="000000"/>
                                <w:bottom w:val="none" w:sz="4" w:space="0" w:color="000000"/>
                                <w:right w:val="none" w:sz="4" w:space="0" w:color="000000"/>
                              </w:pBdr>
                              <w:rPr>
                                <w:rStyle w:val="Hyperlink1"/>
                              </w:rPr>
                            </w:pPr>
                            <w:hyperlink r:id="rId14" w:history="1">
                              <w:r w:rsidR="00477442">
                                <w:rPr>
                                  <w:rStyle w:val="Hyperlink1"/>
                                </w:rPr>
                                <w:t>www.tiktok.com/@initiative_prodente</w:t>
                              </w:r>
                            </w:hyperlink>
                          </w:p>
                          <w:p w14:paraId="56D9EC37" w14:textId="77777777" w:rsidR="00D67D88" w:rsidRDefault="00477442">
                            <w:pPr>
                              <w:pBdr>
                                <w:top w:val="none" w:sz="4" w:space="0" w:color="000000"/>
                                <w:left w:val="single" w:sz="4" w:space="6" w:color="000000"/>
                                <w:bottom w:val="none" w:sz="4" w:space="0" w:color="000000"/>
                                <w:right w:val="none" w:sz="4" w:space="0" w:color="000000"/>
                              </w:pBdr>
                              <w:rPr>
                                <w:sz w:val="18"/>
                                <w:szCs w:val="18"/>
                                <w:u w:val="single"/>
                              </w:rPr>
                            </w:pPr>
                            <w:r>
                              <w:rPr>
                                <w:rStyle w:val="Hyperlink1"/>
                              </w:rPr>
                              <w:t>www.linkedin.com/company/prodente</w:t>
                            </w:r>
                          </w:p>
                          <w:p w14:paraId="0147D21A" w14:textId="77777777" w:rsidR="00D67D88" w:rsidRDefault="00D67D88">
                            <w:pPr>
                              <w:pBdr>
                                <w:top w:val="none" w:sz="4" w:space="0" w:color="000000"/>
                                <w:left w:val="single" w:sz="4" w:space="6" w:color="000000"/>
                                <w:bottom w:val="none" w:sz="4" w:space="0" w:color="000000"/>
                                <w:right w:val="none" w:sz="4" w:space="0" w:color="000000"/>
                              </w:pBdr>
                            </w:pPr>
                          </w:p>
                        </w:txbxContent>
                      </wps:txbx>
                      <wps:bodyPr wrap="square" lIns="45719" tIns="45719" rIns="45719" bIns="45719" numCol="1" anchor="t">
                        <a:noAutofit/>
                      </wps:bodyPr>
                    </wps:wsp>
                  </a:graphicData>
                </a:graphic>
              </wp:anchor>
            </w:drawing>
          </mc:Choice>
          <mc:Fallback xmlns:w16sdtfl="http://schemas.microsoft.com/office/word/2024/wordml/sdtformatlock" xmlns:w16du="http://schemas.microsoft.com/office/word/2023/wordml/word16du">
            <w:pict>
              <v:shapetype w14:anchorId="70B83021" id="_x0000_t202" coordsize="21600,21600" o:spt="202" path="m,l,21600r21600,l21600,xe">
                <v:stroke joinstyle="miter"/>
                <v:path gradientshapeok="t" o:connecttype="rect"/>
              </v:shapetype>
              <v:shape id="officeArt object" o:spid="_x0000_s1026" type="#_x0000_t202" alt="Presseinformation…" style="position:absolute;left:0;text-align:left;margin-left:332.75pt;margin-top:-60.65pt;width:178pt;height:818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" filled="f" stroked="f" strokeweight="1pt">
                <v:stroke miterlimit="4"/>
                <v:textbox inset="1.27mm,1.27mm,1.27mm,1.27mm">
                  <w:txbxContent>
                    <w:p w14:paraId="05E2BD72" w14:textId="77777777" w:rsidR="00D67D88" w:rsidRDefault="00477442">
                      <w:pPr>
                        <w:pBdr>
                          <w:top w:val="none" w:sz="4" w:space="0" w:color="000000"/>
                          <w:left w:val="single" w:sz="4" w:space="6" w:color="000000"/>
                          <w:bottom w:val="none" w:sz="4" w:space="0" w:color="000000"/>
                          <w:right w:val="none" w:sz="4" w:space="0" w:color="000000"/>
                        </w:pBdr>
                        <w:rPr>
                          <w:b/>
                          <w:bCs/>
                          <w:sz w:val="36"/>
                          <w:szCs w:val="36"/>
                        </w:rPr>
                      </w:pPr>
                      <w:r>
                        <w:rPr>
                          <w:b/>
                          <w:bCs/>
                          <w:sz w:val="36"/>
                          <w:szCs w:val="36"/>
                        </w:rPr>
                        <w:t>Presseinformation</w:t>
                      </w:r>
                    </w:p>
                    <w:p w14:paraId="668A8478" w14:textId="77777777" w:rsidR="00D67D88" w:rsidRDefault="00D67D88">
                      <w:pPr>
                        <w:pBdr>
                          <w:top w:val="none" w:sz="4" w:space="0" w:color="000000"/>
                          <w:left w:val="single" w:sz="4" w:space="6" w:color="000000"/>
                          <w:bottom w:val="none" w:sz="4" w:space="0" w:color="000000"/>
                          <w:right w:val="none" w:sz="4" w:space="0" w:color="000000"/>
                        </w:pBdr>
                        <w:rPr>
                          <w:b/>
                          <w:bCs/>
                          <w:sz w:val="36"/>
                          <w:szCs w:val="36"/>
                        </w:rPr>
                      </w:pPr>
                    </w:p>
                    <w:p w14:paraId="6B08E96D"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FEFE1C6"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0B5476A"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05818939"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557A0FC5"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6BBDE05"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0413D69"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51DDA595"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F262710"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5B553CD"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085CA1CA"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64B76C57"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6BC43B04"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6218FA7E"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734E9F4B"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2A41F330"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F1B447D"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141F5744"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116375BE"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2FA8A9AE"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74823FC4"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3D52DF3"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6450A4E8"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04D34C20"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391C140F"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053A5247"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29732491" w14:textId="77777777" w:rsidR="00D67D88" w:rsidRDefault="00D67D88">
                      <w:pPr>
                        <w:pBdr>
                          <w:top w:val="none" w:sz="4" w:space="0" w:color="000000"/>
                          <w:left w:val="single" w:sz="4" w:space="6" w:color="000000"/>
                          <w:bottom w:val="none" w:sz="4" w:space="0" w:color="000000"/>
                          <w:right w:val="none" w:sz="4" w:space="0" w:color="000000"/>
                        </w:pBdr>
                        <w:rPr>
                          <w:sz w:val="26"/>
                          <w:szCs w:val="26"/>
                          <w:u w:val="single"/>
                        </w:rPr>
                      </w:pPr>
                    </w:p>
                    <w:p w14:paraId="414EA00C" w14:textId="77777777" w:rsidR="00D67D88" w:rsidRDefault="00D67D88">
                      <w:pPr>
                        <w:pBdr>
                          <w:top w:val="none" w:sz="4" w:space="0" w:color="000000"/>
                          <w:left w:val="single" w:sz="4" w:space="6" w:color="000000"/>
                          <w:bottom w:val="none" w:sz="4" w:space="0" w:color="000000"/>
                          <w:right w:val="none" w:sz="4" w:space="0" w:color="000000"/>
                        </w:pBdr>
                        <w:rPr>
                          <w:b/>
                          <w:bCs/>
                          <w:sz w:val="18"/>
                          <w:szCs w:val="18"/>
                        </w:rPr>
                      </w:pPr>
                    </w:p>
                    <w:p w14:paraId="005ED03E" w14:textId="77777777" w:rsidR="00D67D88" w:rsidRDefault="00D67D88">
                      <w:pPr>
                        <w:pBdr>
                          <w:top w:val="none" w:sz="4" w:space="0" w:color="000000"/>
                          <w:left w:val="single" w:sz="4" w:space="6" w:color="000000"/>
                          <w:bottom w:val="none" w:sz="4" w:space="0" w:color="000000"/>
                          <w:right w:val="none" w:sz="4" w:space="0" w:color="000000"/>
                        </w:pBdr>
                        <w:rPr>
                          <w:b/>
                          <w:bCs/>
                          <w:sz w:val="18"/>
                          <w:szCs w:val="18"/>
                        </w:rPr>
                      </w:pPr>
                    </w:p>
                    <w:p w14:paraId="506792DE" w14:textId="77777777" w:rsidR="00D67D88" w:rsidRDefault="00D67D88">
                      <w:pPr>
                        <w:pBdr>
                          <w:top w:val="none" w:sz="4" w:space="0" w:color="000000"/>
                          <w:left w:val="single" w:sz="4" w:space="6" w:color="000000"/>
                          <w:bottom w:val="none" w:sz="4" w:space="0" w:color="000000"/>
                          <w:right w:val="none" w:sz="4" w:space="0" w:color="000000"/>
                        </w:pBdr>
                        <w:rPr>
                          <w:b/>
                          <w:bCs/>
                          <w:sz w:val="18"/>
                          <w:szCs w:val="18"/>
                        </w:rPr>
                      </w:pPr>
                    </w:p>
                    <w:p w14:paraId="307A3F45" w14:textId="77777777" w:rsidR="00D67D88" w:rsidRDefault="00477442">
                      <w:pPr>
                        <w:pBdr>
                          <w:top w:val="none" w:sz="4" w:space="0" w:color="000000"/>
                          <w:left w:val="single" w:sz="4" w:space="6" w:color="000000"/>
                          <w:bottom w:val="none" w:sz="4" w:space="0" w:color="000000"/>
                          <w:right w:val="none" w:sz="4" w:space="0" w:color="000000"/>
                        </w:pBdr>
                        <w:rPr>
                          <w:b/>
                          <w:bCs/>
                          <w:sz w:val="18"/>
                          <w:szCs w:val="18"/>
                        </w:rPr>
                      </w:pPr>
                      <w:r>
                        <w:rPr>
                          <w:b/>
                          <w:bCs/>
                          <w:sz w:val="18"/>
                          <w:szCs w:val="18"/>
                        </w:rPr>
                        <w:t>Kontakt:</w:t>
                      </w:r>
                    </w:p>
                    <w:p w14:paraId="5CD9FC27"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 xml:space="preserve">Initiative </w:t>
                      </w:r>
                      <w:proofErr w:type="spellStart"/>
                      <w:r>
                        <w:rPr>
                          <w:sz w:val="18"/>
                          <w:szCs w:val="18"/>
                        </w:rPr>
                        <w:t>proDente</w:t>
                      </w:r>
                      <w:proofErr w:type="spellEnd"/>
                      <w:r>
                        <w:rPr>
                          <w:sz w:val="18"/>
                          <w:szCs w:val="18"/>
                        </w:rPr>
                        <w:t xml:space="preserve"> e. V.</w:t>
                      </w:r>
                    </w:p>
                    <w:p w14:paraId="31AB45F3"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Aachener Straße 1053-1055</w:t>
                      </w:r>
                    </w:p>
                    <w:p w14:paraId="12A756B1"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50858 Köln</w:t>
                      </w:r>
                    </w:p>
                    <w:p w14:paraId="38B58EDB" w14:textId="77777777" w:rsidR="00D67D88" w:rsidRDefault="00D67D88">
                      <w:pPr>
                        <w:pBdr>
                          <w:top w:val="none" w:sz="4" w:space="0" w:color="000000"/>
                          <w:left w:val="single" w:sz="4" w:space="6" w:color="000000"/>
                          <w:bottom w:val="none" w:sz="4" w:space="0" w:color="000000"/>
                          <w:right w:val="none" w:sz="4" w:space="0" w:color="000000"/>
                        </w:pBdr>
                        <w:rPr>
                          <w:sz w:val="18"/>
                          <w:szCs w:val="18"/>
                        </w:rPr>
                      </w:pPr>
                    </w:p>
                    <w:p w14:paraId="28363722"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 xml:space="preserve">Fon: </w:t>
                      </w:r>
                      <w:r>
                        <w:rPr>
                          <w:sz w:val="18"/>
                          <w:szCs w:val="18"/>
                        </w:rPr>
                        <w:tab/>
                        <w:t>+49 221 170 99 740</w:t>
                      </w:r>
                    </w:p>
                    <w:p w14:paraId="42EDE972"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 xml:space="preserve">Fax: </w:t>
                      </w:r>
                      <w:r>
                        <w:rPr>
                          <w:sz w:val="18"/>
                          <w:szCs w:val="18"/>
                        </w:rPr>
                        <w:tab/>
                        <w:t>+49 221 170 742</w:t>
                      </w:r>
                    </w:p>
                    <w:p w14:paraId="3C2188F1"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r>
                        <w:rPr>
                          <w:sz w:val="18"/>
                          <w:szCs w:val="18"/>
                        </w:rPr>
                        <w:t>Mobil</w:t>
                      </w:r>
                      <w:r>
                        <w:rPr>
                          <w:sz w:val="18"/>
                          <w:szCs w:val="18"/>
                        </w:rPr>
                        <w:tab/>
                        <w:t>+49 163 776 336 8</w:t>
                      </w:r>
                    </w:p>
                    <w:p w14:paraId="6D8F46D0"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hyperlink r:id="rId15" w:history="1">
                        <w:r>
                          <w:rPr>
                            <w:rStyle w:val="Hyperlink0"/>
                          </w:rPr>
                          <w:t>info@prodente.de</w:t>
                        </w:r>
                      </w:hyperlink>
                    </w:p>
                    <w:p w14:paraId="2C9C7B6C" w14:textId="77777777" w:rsidR="00D67D88" w:rsidRDefault="00D67D88">
                      <w:pPr>
                        <w:pBdr>
                          <w:top w:val="none" w:sz="4" w:space="0" w:color="000000"/>
                          <w:left w:val="single" w:sz="4" w:space="6" w:color="000000"/>
                          <w:bottom w:val="none" w:sz="4" w:space="0" w:color="000000"/>
                          <w:right w:val="none" w:sz="4" w:space="0" w:color="000000"/>
                        </w:pBdr>
                        <w:rPr>
                          <w:sz w:val="18"/>
                          <w:szCs w:val="18"/>
                        </w:rPr>
                      </w:pPr>
                    </w:p>
                    <w:p w14:paraId="0A379A68" w14:textId="77777777" w:rsidR="00D67D88" w:rsidRDefault="00D67D88">
                      <w:pPr>
                        <w:pBdr>
                          <w:top w:val="none" w:sz="4" w:space="0" w:color="000000"/>
                          <w:left w:val="single" w:sz="4" w:space="6" w:color="000000"/>
                          <w:bottom w:val="none" w:sz="4" w:space="0" w:color="000000"/>
                          <w:right w:val="none" w:sz="4" w:space="0" w:color="000000"/>
                        </w:pBdr>
                        <w:rPr>
                          <w:sz w:val="18"/>
                          <w:szCs w:val="18"/>
                        </w:rPr>
                      </w:pPr>
                    </w:p>
                    <w:p w14:paraId="122B35CA"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hyperlink r:id="rId16" w:history="1">
                        <w:r>
                          <w:rPr>
                            <w:rStyle w:val="Hyperlink1"/>
                          </w:rPr>
                          <w:t>www.prodente.de</w:t>
                        </w:r>
                      </w:hyperlink>
                    </w:p>
                    <w:p w14:paraId="1EBB4E17"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hyperlink r:id="rId17" w:history="1">
                        <w:r>
                          <w:rPr>
                            <w:rStyle w:val="Hyperlink1"/>
                          </w:rPr>
                          <w:t>www.facebook.com/proDente.e.V</w:t>
                        </w:r>
                      </w:hyperlink>
                      <w:r>
                        <w:rPr>
                          <w:sz w:val="18"/>
                          <w:szCs w:val="18"/>
                        </w:rPr>
                        <w:t>.</w:t>
                      </w:r>
                    </w:p>
                    <w:p w14:paraId="12AF9BAE"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hyperlink r:id="rId18" w:history="1">
                        <w:r>
                          <w:rPr>
                            <w:rStyle w:val="Hyperlink1"/>
                          </w:rPr>
                          <w:t>www.youtube.com/prodenteTV</w:t>
                        </w:r>
                      </w:hyperlink>
                    </w:p>
                    <w:p w14:paraId="75F41516"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hyperlink r:id="rId19" w:history="1">
                        <w:r>
                          <w:rPr>
                            <w:rStyle w:val="Hyperlink1"/>
                          </w:rPr>
                          <w:t>www.x.com/proDente</w:t>
                        </w:r>
                      </w:hyperlink>
                    </w:p>
                    <w:p w14:paraId="2FD9D3A5" w14:textId="77777777" w:rsidR="00D67D88" w:rsidRDefault="00477442">
                      <w:pPr>
                        <w:pBdr>
                          <w:top w:val="none" w:sz="4" w:space="0" w:color="000000"/>
                          <w:left w:val="single" w:sz="4" w:space="6" w:color="000000"/>
                          <w:bottom w:val="none" w:sz="4" w:space="0" w:color="000000"/>
                          <w:right w:val="none" w:sz="4" w:space="0" w:color="000000"/>
                        </w:pBdr>
                        <w:rPr>
                          <w:sz w:val="18"/>
                          <w:szCs w:val="18"/>
                        </w:rPr>
                      </w:pPr>
                      <w:hyperlink r:id="rId20" w:history="1">
                        <w:r>
                          <w:rPr>
                            <w:rStyle w:val="Hyperlink1"/>
                          </w:rPr>
                          <w:t>www.instagram.com/initiative_prodente</w:t>
                        </w:r>
                      </w:hyperlink>
                      <w:r>
                        <w:rPr>
                          <w:rStyle w:val="Hyperlink1"/>
                        </w:rPr>
                        <w:t>/</w:t>
                      </w:r>
                    </w:p>
                    <w:p w14:paraId="52993516" w14:textId="77777777" w:rsidR="00D67D88" w:rsidRDefault="00477442">
                      <w:pPr>
                        <w:pBdr>
                          <w:top w:val="none" w:sz="4" w:space="0" w:color="000000"/>
                          <w:left w:val="single" w:sz="4" w:space="6" w:color="000000"/>
                          <w:bottom w:val="none" w:sz="4" w:space="0" w:color="000000"/>
                          <w:right w:val="none" w:sz="4" w:space="0" w:color="000000"/>
                        </w:pBdr>
                        <w:rPr>
                          <w:rStyle w:val="Hyperlink1"/>
                        </w:rPr>
                      </w:pPr>
                      <w:hyperlink r:id="rId21" w:history="1">
                        <w:r>
                          <w:rPr>
                            <w:rStyle w:val="Hyperlink1"/>
                          </w:rPr>
                          <w:t>www.pinterest.com/prodente</w:t>
                        </w:r>
                      </w:hyperlink>
                    </w:p>
                    <w:p w14:paraId="5A966628" w14:textId="77777777" w:rsidR="00D67D88" w:rsidRDefault="00477442">
                      <w:pPr>
                        <w:pBdr>
                          <w:top w:val="none" w:sz="4" w:space="0" w:color="000000"/>
                          <w:left w:val="single" w:sz="4" w:space="6" w:color="000000"/>
                          <w:bottom w:val="none" w:sz="4" w:space="0" w:color="000000"/>
                          <w:right w:val="none" w:sz="4" w:space="0" w:color="000000"/>
                        </w:pBdr>
                        <w:rPr>
                          <w:rStyle w:val="Hyperlink1"/>
                        </w:rPr>
                      </w:pPr>
                      <w:hyperlink r:id="rId22" w:history="1">
                        <w:r>
                          <w:rPr>
                            <w:rStyle w:val="Hyperlink1"/>
                          </w:rPr>
                          <w:t>www.tiktok.com/@initiative_prodente</w:t>
                        </w:r>
                      </w:hyperlink>
                    </w:p>
                    <w:p w14:paraId="56D9EC37" w14:textId="77777777" w:rsidR="00D67D88" w:rsidRDefault="00477442">
                      <w:pPr>
                        <w:pBdr>
                          <w:top w:val="none" w:sz="4" w:space="0" w:color="000000"/>
                          <w:left w:val="single" w:sz="4" w:space="6" w:color="000000"/>
                          <w:bottom w:val="none" w:sz="4" w:space="0" w:color="000000"/>
                          <w:right w:val="none" w:sz="4" w:space="0" w:color="000000"/>
                        </w:pBdr>
                        <w:rPr>
                          <w:sz w:val="18"/>
                          <w:szCs w:val="18"/>
                          <w:u w:val="single"/>
                        </w:rPr>
                      </w:pPr>
                      <w:r>
                        <w:rPr>
                          <w:rStyle w:val="Hyperlink1"/>
                        </w:rPr>
                        <w:t>www.linkedin.com/company/prodente</w:t>
                      </w:r>
                    </w:p>
                    <w:p w14:paraId="0147D21A" w14:textId="77777777" w:rsidR="00D67D88" w:rsidRDefault="00D67D88">
                      <w:pPr>
                        <w:pBdr>
                          <w:top w:val="none" w:sz="4" w:space="0" w:color="000000"/>
                          <w:left w:val="single" w:sz="4" w:space="6" w:color="000000"/>
                          <w:bottom w:val="none" w:sz="4" w:space="0" w:color="000000"/>
                          <w:right w:val="none" w:sz="4" w:space="0" w:color="000000"/>
                        </w:pBdr>
                      </w:pPr>
                    </w:p>
                  </w:txbxContent>
                </v:textbox>
                <w10:wrap anchory="line"/>
              </v:shape>
            </w:pict>
          </mc:Fallback>
        </mc:AlternateContent>
      </w:r>
      <w:r>
        <w:rPr>
          <w:rFonts w:ascii="Arial" w:hAnsi="Arial"/>
        </w:rPr>
        <w:t xml:space="preserve">Köln, </w:t>
      </w:r>
      <w:r w:rsidR="00D24BE2">
        <w:rPr>
          <w:rFonts w:ascii="Arial" w:hAnsi="Arial"/>
        </w:rPr>
        <w:t>20</w:t>
      </w:r>
      <w:r>
        <w:rPr>
          <w:rFonts w:ascii="Arial" w:hAnsi="Arial"/>
        </w:rPr>
        <w:t>.08.2026</w:t>
      </w:r>
    </w:p>
    <w:p w14:paraId="47F65E6B" w14:textId="38C56F7C" w:rsidR="00D67D88" w:rsidRDefault="00477442">
      <w:pPr>
        <w:pStyle w:val="NurText"/>
        <w:spacing w:before="120" w:after="120"/>
        <w:ind w:right="2693"/>
        <w:rPr>
          <w:rFonts w:ascii="Arial" w:eastAsia="Arial" w:hAnsi="Arial" w:cs="Arial"/>
          <w:b/>
          <w:bCs/>
          <w:sz w:val="48"/>
          <w:szCs w:val="48"/>
        </w:rPr>
      </w:pPr>
      <w:r>
        <w:rPr>
          <w:rFonts w:ascii="Arial" w:hAnsi="Arial"/>
          <w:b/>
          <w:bCs/>
          <w:sz w:val="48"/>
          <w:szCs w:val="48"/>
        </w:rPr>
        <w:t>Kauen ist der Schlüssel für gesundes Altern</w:t>
      </w:r>
    </w:p>
    <w:p w14:paraId="4272B206" w14:textId="724AEC90" w:rsidR="00D67D88" w:rsidRDefault="00477442" w:rsidP="00844D79">
      <w:pPr>
        <w:numPr>
          <w:ilvl w:val="0"/>
          <w:numId w:val="2"/>
        </w:numPr>
        <w:spacing w:line="360" w:lineRule="auto"/>
        <w:ind w:right="2835"/>
        <w:jc w:val="both"/>
      </w:pPr>
      <w:r>
        <w:t>Gutes Kauen fördert Gesundheit und Lebensqualität</w:t>
      </w:r>
    </w:p>
    <w:p w14:paraId="45246F30" w14:textId="77777777" w:rsidR="00D67D88" w:rsidRDefault="00477442">
      <w:pPr>
        <w:numPr>
          <w:ilvl w:val="0"/>
          <w:numId w:val="2"/>
        </w:numPr>
        <w:spacing w:line="360" w:lineRule="auto"/>
        <w:ind w:right="2835"/>
        <w:jc w:val="both"/>
      </w:pPr>
      <w:r>
        <w:t>Eingeschränkte Kaufunktion führt zu Mangelernährung</w:t>
      </w:r>
    </w:p>
    <w:p w14:paraId="21CA6A91" w14:textId="77777777" w:rsidR="00D67D88" w:rsidRDefault="00477442">
      <w:pPr>
        <w:numPr>
          <w:ilvl w:val="0"/>
          <w:numId w:val="2"/>
        </w:numPr>
        <w:spacing w:line="360" w:lineRule="auto"/>
        <w:ind w:right="2835"/>
        <w:jc w:val="both"/>
      </w:pPr>
      <w:r>
        <w:t>Zahnersatz kann Kaufunktion wieder herstellen</w:t>
      </w:r>
    </w:p>
    <w:p w14:paraId="6D670641" w14:textId="14C46BC1"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before="120" w:line="360" w:lineRule="auto"/>
        <w:ind w:right="2835"/>
        <w:jc w:val="both"/>
        <w:rPr>
          <w:b/>
          <w:bCs/>
          <w:sz w:val="24"/>
          <w:szCs w:val="24"/>
        </w:rPr>
      </w:pPr>
      <w:r>
        <w:rPr>
          <w:b/>
          <w:bCs/>
          <w:sz w:val="24"/>
          <w:szCs w:val="24"/>
        </w:rPr>
        <w:t xml:space="preserve">Ältere Menschen behalten immer </w:t>
      </w:r>
      <w:r w:rsidR="00844D79">
        <w:rPr>
          <w:b/>
          <w:bCs/>
          <w:sz w:val="24"/>
          <w:szCs w:val="24"/>
        </w:rPr>
        <w:t xml:space="preserve">mehr </w:t>
      </w:r>
      <w:r>
        <w:rPr>
          <w:b/>
          <w:bCs/>
          <w:sz w:val="24"/>
          <w:szCs w:val="24"/>
        </w:rPr>
        <w:t xml:space="preserve">eigene Zähne. Und jeder Zahn zählt. Denn die Fähigkeit zu kauen beeinflusst Gesundheit, Fitness und Selbstständigkeit positiv bis ins hohe Alter. </w:t>
      </w:r>
    </w:p>
    <w:p w14:paraId="2467D3B1" w14:textId="296FC19A"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before="120" w:line="360" w:lineRule="auto"/>
        <w:ind w:right="2835"/>
        <w:jc w:val="both"/>
        <w:rPr>
          <w:sz w:val="24"/>
          <w:szCs w:val="24"/>
        </w:rPr>
      </w:pPr>
      <w:r>
        <w:rPr>
          <w:sz w:val="24"/>
          <w:szCs w:val="24"/>
        </w:rPr>
        <w:t>„Gesund beginnt im Mund – Kau dich fit! “ So lautet das Motto des Tags der Zahngesundheit am 25. September 2026. Warum? Kauen ist</w:t>
      </w:r>
      <w:r w:rsidR="00844D79">
        <w:rPr>
          <w:sz w:val="24"/>
          <w:szCs w:val="24"/>
        </w:rPr>
        <w:t xml:space="preserve"> </w:t>
      </w:r>
      <w:r>
        <w:rPr>
          <w:sz w:val="24"/>
          <w:szCs w:val="24"/>
        </w:rPr>
        <w:t xml:space="preserve">für </w:t>
      </w:r>
      <w:r w:rsidR="00844D79">
        <w:rPr>
          <w:sz w:val="24"/>
          <w:szCs w:val="24"/>
        </w:rPr>
        <w:t>v</w:t>
      </w:r>
      <w:r>
        <w:rPr>
          <w:sz w:val="24"/>
          <w:szCs w:val="24"/>
        </w:rPr>
        <w:t xml:space="preserve">iele eine zumeist unbeachtete Funktion. Doch wer bewusst und gut kaut, isst ausgewogener, bleibt leistungsfähig und erhält länger seine Selbstständigkeit. „Wir reden viel über Muskeltraining im Alter, vergessen dabei aber einen der stärksten Muskelapparate unseres Körpers: das Kausystem“, erklärt Prof. Anne Wolowski, Expertin für Prothetik und Funktion an der Universität Münster. „Wer seine Kaufähigkeit verliert, büßt Lebensqualität und Teilhabe ein.“ </w:t>
      </w:r>
    </w:p>
    <w:p w14:paraId="3E30EC51"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b/>
          <w:bCs/>
          <w:sz w:val="24"/>
          <w:szCs w:val="24"/>
        </w:rPr>
      </w:pPr>
      <w:r>
        <w:rPr>
          <w:b/>
          <w:bCs/>
          <w:sz w:val="24"/>
          <w:szCs w:val="24"/>
        </w:rPr>
        <w:t>Gut kauen. Länger fit bleiben.</w:t>
      </w:r>
    </w:p>
    <w:p w14:paraId="75E6B00C"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sz w:val="24"/>
          <w:szCs w:val="24"/>
        </w:rPr>
      </w:pPr>
      <w:r>
        <w:rPr>
          <w:sz w:val="24"/>
          <w:szCs w:val="24"/>
        </w:rPr>
        <w:t xml:space="preserve">Studien belegen: Eine eingeschränkte Kaufunktion erhöht das Risiko für Mangelernährung, Gebrechlichkeit und Pflegebedürftigkeit. Wer nicht mehr richtig kauen kann, meidet oft frisches Obst, Gemüse, Nüsse oder Vollkornprodukte – Lebensmittel, die für Gesundheit und Fitness essenziell sind. Kaufähigkeit ist daher ein Schlüssel für gesundes Altern. </w:t>
      </w:r>
    </w:p>
    <w:p w14:paraId="31D050DC"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b/>
          <w:bCs/>
          <w:sz w:val="24"/>
          <w:szCs w:val="24"/>
        </w:rPr>
      </w:pPr>
      <w:r>
        <w:rPr>
          <w:b/>
          <w:bCs/>
          <w:sz w:val="24"/>
          <w:szCs w:val="24"/>
        </w:rPr>
        <w:t>Ein Workout für Muskeln und Gehirn</w:t>
      </w:r>
    </w:p>
    <w:p w14:paraId="1FBADAB8"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sz w:val="24"/>
          <w:szCs w:val="24"/>
        </w:rPr>
      </w:pPr>
      <w:r>
        <w:rPr>
          <w:sz w:val="24"/>
          <w:szCs w:val="24"/>
        </w:rPr>
        <w:t xml:space="preserve">Jeder Bissen aktiviert ein komplexes System. Der Kaumuskel gehört zu den stärksten Muskeln des Körpers. </w:t>
      </w:r>
      <w:r>
        <w:rPr>
          <w:sz w:val="24"/>
          <w:szCs w:val="24"/>
        </w:rPr>
        <w:lastRenderedPageBreak/>
        <w:t xml:space="preserve">Gleichzeitig verbindet der Trigeminusnerv das Kausystem direkt mit dem Gehirn. Wissenschaftlich belegt: Kauen regt bestimmte Hirnregionen an und stärkt neuronale Netzwerke. „Kauen hält das Zusammenspiel von Muskeln, Nerven und Gehirn in Schwung“, betont Prof. Wolowski. </w:t>
      </w:r>
    </w:p>
    <w:p w14:paraId="5E6593AB" w14:textId="5345EDD9"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b/>
          <w:bCs/>
          <w:sz w:val="24"/>
          <w:szCs w:val="24"/>
        </w:rPr>
      </w:pPr>
      <w:r>
        <w:rPr>
          <w:b/>
          <w:bCs/>
          <w:sz w:val="24"/>
          <w:szCs w:val="24"/>
        </w:rPr>
        <w:t>Zähne sind Lebensqualität</w:t>
      </w:r>
    </w:p>
    <w:p w14:paraId="79DEE441" w14:textId="7B5E245B"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sz w:val="24"/>
          <w:szCs w:val="24"/>
        </w:rPr>
      </w:pPr>
      <w:r>
        <w:rPr>
          <w:sz w:val="24"/>
          <w:szCs w:val="24"/>
        </w:rPr>
        <w:t xml:space="preserve">Die 6. Deutsche Mundgesundheitsstudie (DMS • 6) zeigt: Die Zahnlosigkeit ist bei 65- bis 74-Jährigen auf fünf Prozent gesunken. Ein großer Fortschritt. Denn jeder erhaltene Zahn verbessert die Kaufunktion und schafft die Basis für stabile Zahnersatzlösungen, falls nötig. </w:t>
      </w:r>
    </w:p>
    <w:p w14:paraId="76E78958" w14:textId="3CC28CA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b/>
          <w:bCs/>
          <w:sz w:val="24"/>
          <w:szCs w:val="24"/>
        </w:rPr>
      </w:pPr>
      <w:r>
        <w:rPr>
          <w:b/>
          <w:bCs/>
          <w:sz w:val="24"/>
          <w:szCs w:val="24"/>
        </w:rPr>
        <w:t>Jeder Zahn zählt</w:t>
      </w:r>
    </w:p>
    <w:p w14:paraId="2B8CFF5D"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sz w:val="24"/>
          <w:szCs w:val="24"/>
        </w:rPr>
      </w:pPr>
      <w:r>
        <w:rPr>
          <w:sz w:val="24"/>
          <w:szCs w:val="24"/>
        </w:rPr>
        <w:t xml:space="preserve">Unser Gebiss ist nicht für 80 oder 90 Jahre Dauerbelastung gemacht. Verschleiß, Lebensgewohnheiten, Krankheiten oder Unfälle hinterlassen Spuren. Umso wichtiger ist es, natürliche Zähne zu schützen und fehlende Zähne funktionell zu ersetzen. Jeder Zahn trägt dazu bei, </w:t>
      </w:r>
      <w:proofErr w:type="spellStart"/>
      <w:r>
        <w:rPr>
          <w:sz w:val="24"/>
          <w:szCs w:val="24"/>
        </w:rPr>
        <w:t>Kaukraft</w:t>
      </w:r>
      <w:proofErr w:type="spellEnd"/>
      <w:r>
        <w:rPr>
          <w:sz w:val="24"/>
          <w:szCs w:val="24"/>
        </w:rPr>
        <w:t xml:space="preserve">, Ernährung und Lebensqualität zu sichern. </w:t>
      </w:r>
    </w:p>
    <w:p w14:paraId="5B2D5924"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b/>
          <w:bCs/>
          <w:sz w:val="24"/>
          <w:szCs w:val="24"/>
        </w:rPr>
      </w:pPr>
      <w:r>
        <w:rPr>
          <w:b/>
          <w:bCs/>
          <w:sz w:val="24"/>
          <w:szCs w:val="24"/>
        </w:rPr>
        <w:t>Wenn Zahnersatz Lebensqualität zurückgibt</w:t>
      </w:r>
    </w:p>
    <w:p w14:paraId="75C1A96B"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sz w:val="24"/>
          <w:szCs w:val="24"/>
        </w:rPr>
      </w:pPr>
      <w:r>
        <w:rPr>
          <w:sz w:val="24"/>
          <w:szCs w:val="24"/>
        </w:rPr>
        <w:t xml:space="preserve">Hochwertiger Zahnersatz aus dem zahntechnischen Labor erhält Kaufunktion und Lebensqualität. Er sorgt für sicheren Halt, verteilt Kaukräfte gleichmäßig und hält die Kaumuskulatur aktiv. Schlechter Zahnersatz hingegen führt oft dazu, dass harte Lebensmittel gemieden werden. Die Folge: weniger Kauaktivität, weniger Reize für Muskeln und Nervensystem. „Ein verlorener Zahn ist mehr als eine Lücke im Gebiss“, warnt Prof. Wolowski. „Er kann der Anfang einer Abwärtsspirale sein. Umgekehrt stärkt jeder erhaltene oder gut ersetzte Zahn Gesundheit, Selbstständigkeit und Lebensqualität.“ </w:t>
      </w:r>
    </w:p>
    <w:p w14:paraId="218D6AEE"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b/>
          <w:bCs/>
          <w:sz w:val="24"/>
          <w:szCs w:val="24"/>
        </w:rPr>
      </w:pPr>
      <w:r>
        <w:rPr>
          <w:b/>
          <w:bCs/>
          <w:sz w:val="24"/>
          <w:szCs w:val="24"/>
        </w:rPr>
        <w:t>Die unterschätzte Kraft des Kauens</w:t>
      </w:r>
    </w:p>
    <w:p w14:paraId="494BE615"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sz w:val="24"/>
          <w:szCs w:val="24"/>
        </w:rPr>
      </w:pPr>
      <w:r>
        <w:rPr>
          <w:sz w:val="24"/>
          <w:szCs w:val="24"/>
        </w:rPr>
        <w:t xml:space="preserve">Die Botschaft des Tags der Zahngesundheit 2026 ist klar: Kauen hält fit. Es fördert eine ausgewogene Ernährung, </w:t>
      </w:r>
      <w:r>
        <w:rPr>
          <w:sz w:val="24"/>
          <w:szCs w:val="24"/>
        </w:rPr>
        <w:lastRenderedPageBreak/>
        <w:t>trainiert Muskeln, aktiviert das Nervensystem und hilft, bis ins hohe Alter aktiv am Leben teilzunehmen.</w:t>
      </w:r>
    </w:p>
    <w:p w14:paraId="7FC68140" w14:textId="77777777" w:rsidR="00D67D88" w:rsidRDefault="00D67D88">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b/>
          <w:bCs/>
          <w:sz w:val="24"/>
          <w:szCs w:val="24"/>
        </w:rPr>
      </w:pPr>
    </w:p>
    <w:p w14:paraId="7D597B58" w14:textId="5F36504E"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line="360" w:lineRule="auto"/>
        <w:ind w:right="2835"/>
        <w:jc w:val="both"/>
        <w:rPr>
          <w:b/>
          <w:bCs/>
          <w:sz w:val="18"/>
          <w:szCs w:val="18"/>
        </w:rPr>
      </w:pPr>
      <w:r>
        <w:rPr>
          <w:b/>
          <w:bCs/>
          <w:sz w:val="18"/>
          <w:szCs w:val="18"/>
        </w:rPr>
        <w:t>3.26</w:t>
      </w:r>
      <w:r w:rsidR="00844D79">
        <w:rPr>
          <w:b/>
          <w:bCs/>
          <w:sz w:val="18"/>
          <w:szCs w:val="18"/>
        </w:rPr>
        <w:t>1</w:t>
      </w:r>
      <w:r>
        <w:rPr>
          <w:b/>
          <w:bCs/>
          <w:sz w:val="18"/>
          <w:szCs w:val="18"/>
        </w:rPr>
        <w:t xml:space="preserve"> Zeichen, Beleg erbeten</w:t>
      </w:r>
    </w:p>
    <w:p w14:paraId="6CDDCBFD" w14:textId="77777777" w:rsidR="00D67D88" w:rsidRDefault="00D67D88">
      <w:pPr>
        <w:spacing w:line="360" w:lineRule="auto"/>
        <w:ind w:right="2835"/>
        <w:jc w:val="both"/>
        <w:rPr>
          <w:b/>
          <w:bCs/>
          <w:sz w:val="24"/>
          <w:szCs w:val="24"/>
        </w:rPr>
      </w:pPr>
    </w:p>
    <w:p w14:paraId="13E78DD7"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before="120"/>
        <w:ind w:right="2835"/>
        <w:jc w:val="both"/>
      </w:pPr>
      <w:r>
        <w:rPr>
          <w:b/>
          <w:bCs/>
        </w:rPr>
        <w:t xml:space="preserve">Initiative </w:t>
      </w:r>
      <w:proofErr w:type="spellStart"/>
      <w:r>
        <w:rPr>
          <w:b/>
          <w:bCs/>
        </w:rPr>
        <w:t>proDente</w:t>
      </w:r>
      <w:proofErr w:type="spellEnd"/>
      <w:r>
        <w:rPr>
          <w:b/>
          <w:bCs/>
        </w:rPr>
        <w:t xml:space="preserve"> e.V. – Fakten</w:t>
      </w:r>
    </w:p>
    <w:p w14:paraId="35393E5C" w14:textId="77777777" w:rsidR="00D67D88" w:rsidRDefault="00477442">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pPr>
      <w:proofErr w:type="spellStart"/>
      <w:r>
        <w:t>proDente</w:t>
      </w:r>
      <w:proofErr w:type="spellEnd"/>
      <w:r>
        <w:t xml:space="preserve"> informiert über gesunde und schöne Zähne. Die Inhalte werden von Fachleuten wissenschaftlich geprüft. </w:t>
      </w:r>
    </w:p>
    <w:p w14:paraId="701A0D4F" w14:textId="77777777" w:rsidR="00D67D88" w:rsidRDefault="00477442">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rPr>
          <w:b/>
          <w:bCs/>
        </w:rPr>
      </w:pPr>
      <w:proofErr w:type="spellStart"/>
      <w:r>
        <w:t>proDente</w:t>
      </w:r>
      <w:proofErr w:type="spellEnd"/>
      <w:r>
        <w:t xml:space="preserve"> arbeitet für Journalisten, bietet Broschüren an und postet online. Fotos und Filme ergänzen die Informationen.</w:t>
      </w:r>
    </w:p>
    <w:p w14:paraId="327D9140" w14:textId="77777777" w:rsidR="00D67D88" w:rsidRDefault="00477442">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pPr>
      <w:r>
        <w:t xml:space="preserve">Zahnärzte, Zahntechniker und Hersteller engagieren sich seit 1998 in der Initiative </w:t>
      </w:r>
      <w:proofErr w:type="spellStart"/>
      <w:r>
        <w:t>proDente</w:t>
      </w:r>
      <w:proofErr w:type="spellEnd"/>
      <w:r>
        <w:t xml:space="preserve"> e.V. </w:t>
      </w:r>
    </w:p>
    <w:p w14:paraId="163A2057" w14:textId="77777777" w:rsidR="00D67D88" w:rsidRDefault="00477442">
      <w:pPr>
        <w:tabs>
          <w:tab w:val="left" w:pos="17402"/>
          <w:tab w:val="left" w:pos="17402"/>
          <w:tab w:val="left" w:pos="17402"/>
          <w:tab w:val="left" w:pos="17402"/>
          <w:tab w:val="left" w:pos="17402"/>
          <w:tab w:val="left" w:pos="17402"/>
          <w:tab w:val="left" w:pos="17402"/>
          <w:tab w:val="left" w:pos="17402"/>
          <w:tab w:val="left" w:pos="17402"/>
          <w:tab w:val="left" w:pos="17402"/>
          <w:tab w:val="left" w:pos="17402"/>
          <w:tab w:val="left" w:pos="17402"/>
        </w:tabs>
        <w:spacing w:before="120"/>
        <w:ind w:right="2835"/>
        <w:jc w:val="both"/>
      </w:pPr>
      <w:r>
        <w:rPr>
          <w:b/>
          <w:bCs/>
        </w:rPr>
        <w:t>Geschäftsstelle</w:t>
      </w:r>
    </w:p>
    <w:p w14:paraId="4EF76626" w14:textId="77777777" w:rsidR="00D67D88" w:rsidRDefault="00477442">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pPr>
      <w:r>
        <w:t xml:space="preserve">Dirk Kropp, Geschäftsführer, ist mit dem </w:t>
      </w:r>
      <w:proofErr w:type="spellStart"/>
      <w:r>
        <w:t>proDente</w:t>
      </w:r>
      <w:proofErr w:type="spellEnd"/>
      <w:r>
        <w:t xml:space="preserve">-Team Ansprechpartner für alle Fragen rund um die Öffentlichkeitsarbeit. </w:t>
      </w:r>
    </w:p>
    <w:p w14:paraId="041690A8" w14:textId="77777777" w:rsidR="00D67D88" w:rsidRDefault="00477442">
      <w:pPr>
        <w:tabs>
          <w:tab w:val="left" w:pos="23202"/>
          <w:tab w:val="left" w:pos="23202"/>
          <w:tab w:val="left" w:pos="23202"/>
          <w:tab w:val="left" w:pos="23202"/>
          <w:tab w:val="left" w:pos="23202"/>
          <w:tab w:val="left" w:pos="23202"/>
          <w:tab w:val="left" w:pos="23202"/>
          <w:tab w:val="left" w:pos="23202"/>
          <w:tab w:val="left" w:pos="23202"/>
          <w:tab w:val="left" w:pos="23202"/>
          <w:tab w:val="left" w:pos="23202"/>
          <w:tab w:val="left" w:pos="23202"/>
        </w:tabs>
        <w:spacing w:before="120"/>
        <w:ind w:right="2545"/>
        <w:jc w:val="both"/>
      </w:pPr>
      <w:r>
        <w:t>Telefon: 0221/17099740, Mail: info@prodente.de</w:t>
      </w:r>
    </w:p>
    <w:sectPr w:rsidR="00D67D88">
      <w:headerReference w:type="default" r:id="rId23"/>
      <w:footerReference w:type="default" r:id="rId24"/>
      <w:pgSz w:w="11900" w:h="16840"/>
      <w:pgMar w:top="1843" w:right="1417" w:bottom="1134" w:left="1417" w:header="720" w:footer="720"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0F48E" w14:textId="77777777" w:rsidR="00E0373C" w:rsidRDefault="00E0373C">
      <w:r>
        <w:separator/>
      </w:r>
    </w:p>
  </w:endnote>
  <w:endnote w:type="continuationSeparator" w:id="0">
    <w:p w14:paraId="4E1FDCC8" w14:textId="77777777" w:rsidR="00E0373C" w:rsidRDefault="00E03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96C1" w14:textId="77777777" w:rsidR="00D67D88" w:rsidRDefault="00D67D88">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7C590" w14:textId="77777777" w:rsidR="00E0373C" w:rsidRDefault="00E0373C">
      <w:r>
        <w:separator/>
      </w:r>
    </w:p>
  </w:footnote>
  <w:footnote w:type="continuationSeparator" w:id="0">
    <w:p w14:paraId="57B74AD3" w14:textId="77777777" w:rsidR="00E0373C" w:rsidRDefault="00E037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EDD74" w14:textId="77777777" w:rsidR="00D67D88" w:rsidRDefault="00D67D88">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81E70"/>
    <w:multiLevelType w:val="multilevel"/>
    <w:tmpl w:val="C658C9B6"/>
    <w:styleLink w:val="ImportierterStil1"/>
    <w:lvl w:ilvl="0">
      <w:start w:val="1"/>
      <w:numFmt w:val="bullet"/>
      <w:pStyle w:val="ImportierterStil1"/>
      <w:lvlText w:val="•"/>
      <w:lvlJc w:val="left"/>
      <w:pPr>
        <w:ind w:left="425" w:hanging="425"/>
      </w:pPr>
      <w:rPr>
        <w:rFonts w:ascii="Arial" w:eastAsia="Arial" w:hAnsi="Arial" w:cs="Arial"/>
        <w:b w:val="0"/>
        <w:bCs w:val="0"/>
        <w:i w:val="0"/>
        <w:iCs w:val="0"/>
        <w:caps w:val="0"/>
        <w:smallCaps w:val="0"/>
        <w:strike w:val="0"/>
        <w:color w:val="000000"/>
        <w:spacing w:val="0"/>
        <w:position w:val="0"/>
        <w:highlight w:val="none"/>
        <w:vertAlign w:val="baseline"/>
      </w:rPr>
    </w:lvl>
    <w:lvl w:ilvl="1">
      <w:start w:val="1"/>
      <w:numFmt w:val="bullet"/>
      <w:lvlText w:val="•"/>
      <w:lvlJc w:val="left"/>
      <w:pPr>
        <w:ind w:left="578" w:hanging="425"/>
      </w:pPr>
      <w:rPr>
        <w:rFonts w:ascii="Arial" w:eastAsia="Arial" w:hAnsi="Arial" w:cs="Arial"/>
        <w:b w:val="0"/>
        <w:bCs w:val="0"/>
        <w:i w:val="0"/>
        <w:iCs w:val="0"/>
        <w:caps w:val="0"/>
        <w:smallCaps w:val="0"/>
        <w:strike w:val="0"/>
        <w:color w:val="000000"/>
        <w:spacing w:val="0"/>
        <w:position w:val="0"/>
        <w:highlight w:val="none"/>
        <w:vertAlign w:val="baseline"/>
      </w:rPr>
    </w:lvl>
    <w:lvl w:ilvl="2">
      <w:start w:val="1"/>
      <w:numFmt w:val="bullet"/>
      <w:lvlText w:val="•"/>
      <w:lvlJc w:val="left"/>
      <w:pPr>
        <w:ind w:left="1298" w:hanging="425"/>
      </w:pPr>
      <w:rPr>
        <w:rFonts w:ascii="Arial" w:eastAsia="Arial" w:hAnsi="Arial" w:cs="Arial"/>
        <w:b w:val="0"/>
        <w:bCs w:val="0"/>
        <w:i w:val="0"/>
        <w:iCs w:val="0"/>
        <w:caps w:val="0"/>
        <w:smallCaps w:val="0"/>
        <w:strike w:val="0"/>
        <w:color w:val="000000"/>
        <w:spacing w:val="0"/>
        <w:position w:val="0"/>
        <w:highlight w:val="none"/>
        <w:vertAlign w:val="baseline"/>
      </w:rPr>
    </w:lvl>
    <w:lvl w:ilvl="3">
      <w:start w:val="1"/>
      <w:numFmt w:val="bullet"/>
      <w:lvlText w:val="•"/>
      <w:lvlJc w:val="left"/>
      <w:pPr>
        <w:ind w:left="2018" w:hanging="425"/>
      </w:pPr>
      <w:rPr>
        <w:rFonts w:ascii="Arial" w:eastAsia="Arial" w:hAnsi="Arial" w:cs="Arial"/>
        <w:b w:val="0"/>
        <w:bCs w:val="0"/>
        <w:i w:val="0"/>
        <w:iCs w:val="0"/>
        <w:caps w:val="0"/>
        <w:smallCaps w:val="0"/>
        <w:strike w:val="0"/>
        <w:color w:val="000000"/>
        <w:spacing w:val="0"/>
        <w:position w:val="0"/>
        <w:highlight w:val="none"/>
        <w:vertAlign w:val="baseline"/>
      </w:rPr>
    </w:lvl>
    <w:lvl w:ilvl="4">
      <w:start w:val="1"/>
      <w:numFmt w:val="bullet"/>
      <w:lvlText w:val="•"/>
      <w:lvlJc w:val="left"/>
      <w:pPr>
        <w:ind w:left="2738" w:hanging="425"/>
      </w:pPr>
      <w:rPr>
        <w:rFonts w:ascii="Arial" w:eastAsia="Arial" w:hAnsi="Arial" w:cs="Arial"/>
        <w:b w:val="0"/>
        <w:bCs w:val="0"/>
        <w:i w:val="0"/>
        <w:iCs w:val="0"/>
        <w:caps w:val="0"/>
        <w:smallCaps w:val="0"/>
        <w:strike w:val="0"/>
        <w:color w:val="000000"/>
        <w:spacing w:val="0"/>
        <w:position w:val="0"/>
        <w:highlight w:val="none"/>
        <w:vertAlign w:val="baseline"/>
      </w:rPr>
    </w:lvl>
    <w:lvl w:ilvl="5">
      <w:start w:val="1"/>
      <w:numFmt w:val="bullet"/>
      <w:lvlText w:val="•"/>
      <w:lvlJc w:val="left"/>
      <w:pPr>
        <w:ind w:left="3458" w:hanging="425"/>
      </w:pPr>
      <w:rPr>
        <w:rFonts w:ascii="Arial" w:eastAsia="Arial" w:hAnsi="Arial" w:cs="Arial"/>
        <w:b w:val="0"/>
        <w:bCs w:val="0"/>
        <w:i w:val="0"/>
        <w:iCs w:val="0"/>
        <w:caps w:val="0"/>
        <w:smallCaps w:val="0"/>
        <w:strike w:val="0"/>
        <w:color w:val="000000"/>
        <w:spacing w:val="0"/>
        <w:position w:val="0"/>
        <w:highlight w:val="none"/>
        <w:vertAlign w:val="baseline"/>
      </w:rPr>
    </w:lvl>
    <w:lvl w:ilvl="6">
      <w:start w:val="1"/>
      <w:numFmt w:val="bullet"/>
      <w:lvlText w:val="•"/>
      <w:lvlJc w:val="left"/>
      <w:pPr>
        <w:ind w:left="4178" w:hanging="425"/>
      </w:pPr>
      <w:rPr>
        <w:rFonts w:ascii="Arial" w:eastAsia="Arial" w:hAnsi="Arial" w:cs="Arial"/>
        <w:b w:val="0"/>
        <w:bCs w:val="0"/>
        <w:i w:val="0"/>
        <w:iCs w:val="0"/>
        <w:caps w:val="0"/>
        <w:smallCaps w:val="0"/>
        <w:strike w:val="0"/>
        <w:color w:val="000000"/>
        <w:spacing w:val="0"/>
        <w:position w:val="0"/>
        <w:highlight w:val="none"/>
        <w:vertAlign w:val="baseline"/>
      </w:rPr>
    </w:lvl>
    <w:lvl w:ilvl="7">
      <w:start w:val="1"/>
      <w:numFmt w:val="bullet"/>
      <w:lvlText w:val="•"/>
      <w:lvlJc w:val="left"/>
      <w:pPr>
        <w:ind w:left="4898" w:hanging="425"/>
      </w:pPr>
      <w:rPr>
        <w:rFonts w:ascii="Arial" w:eastAsia="Arial" w:hAnsi="Arial" w:cs="Arial"/>
        <w:b w:val="0"/>
        <w:bCs w:val="0"/>
        <w:i w:val="0"/>
        <w:iCs w:val="0"/>
        <w:caps w:val="0"/>
        <w:smallCaps w:val="0"/>
        <w:strike w:val="0"/>
        <w:color w:val="000000"/>
        <w:spacing w:val="0"/>
        <w:position w:val="0"/>
        <w:highlight w:val="none"/>
        <w:vertAlign w:val="baseline"/>
      </w:rPr>
    </w:lvl>
    <w:lvl w:ilvl="8">
      <w:start w:val="1"/>
      <w:numFmt w:val="bullet"/>
      <w:lvlText w:val="•"/>
      <w:lvlJc w:val="left"/>
      <w:pPr>
        <w:ind w:left="5618" w:hanging="425"/>
      </w:pPr>
      <w:rPr>
        <w:rFonts w:ascii="Arial" w:eastAsia="Arial" w:hAnsi="Arial" w:cs="Arial"/>
        <w:b w:val="0"/>
        <w:bCs w:val="0"/>
        <w:i w:val="0"/>
        <w:iCs w:val="0"/>
        <w:caps w:val="0"/>
        <w:smallCaps w:val="0"/>
        <w:strike w:val="0"/>
        <w:color w:val="000000"/>
        <w:spacing w:val="0"/>
        <w:position w:val="0"/>
        <w:highlight w:val="none"/>
        <w:vertAlign w:val="baseline"/>
      </w:rPr>
    </w:lvl>
  </w:abstractNum>
  <w:abstractNum w:abstractNumId="1" w15:restartNumberingAfterBreak="0">
    <w:nsid w:val="29834EAA"/>
    <w:multiLevelType w:val="multilevel"/>
    <w:tmpl w:val="C658C9B6"/>
    <w:numStyleLink w:val="ImportierterStil1"/>
  </w:abstractNum>
  <w:num w:numId="1" w16cid:durableId="1404451451">
    <w:abstractNumId w:val="0"/>
  </w:num>
  <w:num w:numId="2" w16cid:durableId="1103184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D88"/>
    <w:rsid w:val="00477442"/>
    <w:rsid w:val="00844D79"/>
    <w:rsid w:val="00D24BE2"/>
    <w:rsid w:val="00D67D88"/>
    <w:rsid w:val="00E0373C"/>
    <w:rsid w:val="00E23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A0339"/>
  <w15:docId w15:val="{D2EE390C-247A-4946-9380-25D45393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Pr>
      <w:rFonts w:ascii="Arial" w:hAnsi="Arial" w:cs="Arial Unicode MS"/>
      <w:color w:val="000000"/>
      <w14:textOutline w14:w="0" w14:cap="flat" w14:cmpd="sng" w14:algn="ctr">
        <w14:noFill/>
        <w14:prstDash w14:val="solid"/>
        <w14:bevel/>
      </w14:textOutline>
    </w:rPr>
  </w:style>
  <w:style w:type="paragraph" w:styleId="berschrift1">
    <w:name w:val="heading 1"/>
    <w:basedOn w:val="Standard"/>
    <w:next w:val="Standard"/>
    <w:link w:val="berschrift1Zchn"/>
    <w:uiPriority w:val="9"/>
    <w:qFormat/>
    <w:pPr>
      <w:keepNext/>
      <w:keepLines/>
      <w:spacing w:before="360" w:after="80"/>
      <w:outlineLvl w:val="0"/>
    </w:pPr>
    <w:rPr>
      <w:rFonts w:eastAsia="Arial" w:cs="Arial"/>
      <w:color w:val="365F91"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eastAsia="Arial" w:cs="Arial"/>
      <w:color w:val="365F91"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eastAsia="Arial" w:cs="Arial"/>
      <w:color w:val="365F91"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eastAsia="Arial" w:cs="Arial"/>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eastAsia="Arial" w:cs="Arial"/>
      <w:color w:val="365F91"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eastAsia="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eastAsia="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eastAsia="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eastAsia="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365F91"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contextualSpacing/>
    </w:pPr>
    <w:rPr>
      <w:rFonts w:eastAsia="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pPr>
    <w:rPr>
      <w:i/>
      <w:iCs/>
      <w:color w:val="A7A7A7" w:themeColor="text2"/>
      <w:sz w:val="18"/>
      <w:szCs w:val="18"/>
    </w:rPr>
  </w:style>
  <w:style w:type="paragraph" w:styleId="Funotentext">
    <w:name w:val="footnote text"/>
    <w:basedOn w:val="Standard"/>
    <w:link w:val="FunotentextZchn"/>
    <w:uiPriority w:val="99"/>
    <w:semiHidden/>
    <w:unhideWhenUsed/>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FF00FF"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character" w:styleId="Platzhaltertext">
    <w:name w:val="Placeholder Text"/>
    <w:basedOn w:val="Absatz-Standardschriftart"/>
    <w:uiPriority w:val="99"/>
    <w:semiHidden/>
    <w:rPr>
      <w:color w:val="666666"/>
    </w:r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NurText">
    <w:name w:val="Plain Text"/>
    <w:rPr>
      <w:rFonts w:ascii="Courier New" w:hAnsi="Courier New" w:cs="Arial Unicode MS"/>
      <w:color w:val="000000"/>
    </w:rPr>
  </w:style>
  <w:style w:type="character" w:customStyle="1" w:styleId="Link">
    <w:name w:val="Link"/>
    <w:rPr>
      <w:color w:val="0000FF"/>
      <w:u w:val="single"/>
    </w:rPr>
  </w:style>
  <w:style w:type="character" w:customStyle="1" w:styleId="Hyperlink0">
    <w:name w:val="Hyperlink.0"/>
    <w:basedOn w:val="Link"/>
    <w:rPr>
      <w:color w:val="000000"/>
      <w:sz w:val="18"/>
      <w:szCs w:val="18"/>
      <w:u w:val="single"/>
    </w:rPr>
  </w:style>
  <w:style w:type="character" w:customStyle="1" w:styleId="Hyperlink1">
    <w:name w:val="Hyperlink.1"/>
    <w:basedOn w:val="Link"/>
    <w:rPr>
      <w:color w:val="0000FF"/>
      <w:sz w:val="18"/>
      <w:szCs w:val="18"/>
      <w:u w:val="single"/>
    </w:rPr>
  </w:style>
  <w:style w:type="numbering" w:customStyle="1" w:styleId="ImportierterStil1">
    <w:name w:val="Importierter Stil: 1"/>
    <w:pPr>
      <w:numPr>
        <w:numId w:val="1"/>
      </w:numPr>
    </w:pPr>
  </w:style>
  <w:style w:type="paragraph" w:styleId="berarbeitung">
    <w:name w:val="Revision"/>
    <w:hidden/>
    <w:uiPriority w:val="99"/>
    <w:semiHidden/>
    <w:rsid w:val="00844D79"/>
    <w:rPr>
      <w:rFonts w:ascii="Arial" w:hAnsi="Arial" w:cs="Arial Unicode MS"/>
      <w:color w:val="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odente.de" TargetMode="External"/><Relationship Id="rId13" Type="http://schemas.openxmlformats.org/officeDocument/2006/relationships/hyperlink" Target="http://www.pinterest.com/prodente/" TargetMode="External"/><Relationship Id="rId18" Type="http://schemas.openxmlformats.org/officeDocument/2006/relationships/hyperlink" Target="http://www.youtube.com/prodenteTV"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pinterest.com/prodente/" TargetMode="External"/><Relationship Id="rId7" Type="http://schemas.openxmlformats.org/officeDocument/2006/relationships/hyperlink" Target="mailto:info@prodente.de" TargetMode="External"/><Relationship Id="rId12" Type="http://schemas.openxmlformats.org/officeDocument/2006/relationships/hyperlink" Target="http://www.instagram.com/initiative_prodente" TargetMode="External"/><Relationship Id="rId17" Type="http://schemas.openxmlformats.org/officeDocument/2006/relationships/hyperlink" Target="http://www.facebook.com/proDente.e.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rodente.de" TargetMode="External"/><Relationship Id="rId20" Type="http://schemas.openxmlformats.org/officeDocument/2006/relationships/hyperlink" Target="http://www.instagram.com/initiative_prodent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x.com/proDent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info@prodente.de" TargetMode="External"/><Relationship Id="rId23" Type="http://schemas.openxmlformats.org/officeDocument/2006/relationships/header" Target="header1.xml"/><Relationship Id="rId10" Type="http://schemas.openxmlformats.org/officeDocument/2006/relationships/hyperlink" Target="http://www.youtube.com/prodenteTV" TargetMode="External"/><Relationship Id="rId19" Type="http://schemas.openxmlformats.org/officeDocument/2006/relationships/hyperlink" Target="http://www.x.com/proDente" TargetMode="External"/><Relationship Id="rId4" Type="http://schemas.openxmlformats.org/officeDocument/2006/relationships/webSettings" Target="webSettings.xml"/><Relationship Id="rId9" Type="http://schemas.openxmlformats.org/officeDocument/2006/relationships/hyperlink" Target="http://www.facebook.com/proDente.e.V" TargetMode="External"/><Relationship Id="rId14" Type="http://schemas.openxmlformats.org/officeDocument/2006/relationships/hyperlink" Target="http://www.tiktok.com/@initiative_prodente" TargetMode="External"/><Relationship Id="rId22" Type="http://schemas.openxmlformats.org/officeDocument/2006/relationships/hyperlink" Target="http://www.tiktok.com/@initiative_prodente"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25400" cap="flat">
          <a:solidFill>
            <a:schemeClr val="accent1"/>
          </a:solidFill>
          <a:prstDash val="solid"/>
          <a:round/>
        </a:ln>
        <a:effectLst/>
      </a:spPr>
      <a:bodyPr/>
      <a:lstStyle/>
      <a:style>
        <a:lnRef idx="0">
          <a:scrgbClr r="0" g="0" b="0"/>
        </a:lnRef>
        <a:fillRef idx="0">
          <a:scrgbClr r="0" g="0" b="0"/>
        </a:fillRef>
        <a:effectRef idx="0">
          <a:scrgbClr r="0" g="0" b="0"/>
        </a:effectRef>
        <a:fontRef idx="none"/>
      </a:style>
    </a:spDef>
    <a:lnDef>
      <a:spPr bwMode="auto">
        <a:prstGeom prst="rect">
          <a:avLst/>
        </a:prstGeom>
        <a:noFill/>
        <a:ln w="25400" cap="flat">
          <a:solidFill>
            <a:schemeClr val="accent1"/>
          </a:solidFill>
          <a:prstDash val="solid"/>
          <a:round/>
        </a:ln>
        <a:effectLst>
          <a:outerShdw blurRad="38100" dist="20000" dir="5400000" rotWithShape="0">
            <a:srgbClr val="000000">
              <a:alpha val="38000"/>
            </a:srgbClr>
          </a:outerShdw>
        </a:effectLst>
      </a:spPr>
      <a:bodyPr/>
      <a:lstStyle/>
      <a:style>
        <a:lnRef idx="0">
          <a:scrgbClr r="0" g="0" b="0"/>
        </a:lnRef>
        <a:fillRef idx="0">
          <a:scrgbClr r="0" g="0" b="0"/>
        </a:fillRef>
        <a:effectRef idx="0">
          <a:scrgbClr r="0" g="0" b="0"/>
        </a:effectRef>
        <a:fontRef idx="none"/>
      </a:style>
    </a:lnDef>
    <a:txDef>
      <a:spPr bwMode="auto">
        <a:prstGeom prst="rect">
          <a:avLst/>
        </a:prstGeom>
        <a:noFill/>
        <a:ln w="12700" cap="flat">
          <a:noFill/>
          <a:miter lim="400000"/>
        </a:ln>
        <a:effectLst/>
      </a:spPr>
      <a:body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530</Words>
  <Characters>3343</Characters>
  <Application>Microsoft Office Word</Application>
  <DocSecurity>0</DocSecurity>
  <Lines>27</Lines>
  <Paragraphs>7</Paragraphs>
  <ScaleCrop>false</ScaleCrop>
  <Company/>
  <LinksUpToDate>false</LinksUpToDate>
  <CharactersWithSpaces>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Dalmus</dc:creator>
  <cp:lastModifiedBy>Andrea Dalmus</cp:lastModifiedBy>
  <cp:revision>3</cp:revision>
  <dcterms:created xsi:type="dcterms:W3CDTF">2026-07-05T08:02:00Z</dcterms:created>
  <dcterms:modified xsi:type="dcterms:W3CDTF">2026-08-05T11:25:00Z</dcterms:modified>
</cp:coreProperties>
</file>